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6791D">
      <w:pPr>
        <w:jc w:val="center"/>
        <w:rPr>
          <w:rFonts w:ascii="宋体" w:hAnsi="宋体"/>
          <w:color w:val="000000" w:themeColor="text1"/>
          <w:szCs w:val="44"/>
          <w14:textFill>
            <w14:solidFill>
              <w14:schemeClr w14:val="tx1"/>
            </w14:solidFill>
          </w14:textFill>
        </w:rPr>
      </w:pPr>
    </w:p>
    <w:p w14:paraId="0C926315">
      <w:pPr>
        <w:jc w:val="center"/>
        <w:rPr>
          <w:rFonts w:ascii="宋体" w:hAnsi="宋体"/>
          <w:color w:val="000000" w:themeColor="text1"/>
          <w:szCs w:val="44"/>
          <w14:textFill>
            <w14:solidFill>
              <w14:schemeClr w14:val="tx1"/>
            </w14:solidFill>
          </w14:textFill>
        </w:rPr>
      </w:pPr>
    </w:p>
    <w:p w14:paraId="010F458F">
      <w:pPr>
        <w:jc w:val="center"/>
        <w:rPr>
          <w:rFonts w:ascii="宋体" w:hAnsi="宋体"/>
          <w:color w:val="000000" w:themeColor="text1"/>
          <w:szCs w:val="44"/>
          <w14:textFill>
            <w14:solidFill>
              <w14:schemeClr w14:val="tx1"/>
            </w14:solidFill>
          </w14:textFill>
        </w:rPr>
      </w:pPr>
    </w:p>
    <w:p w14:paraId="4E05FCD4">
      <w:pPr>
        <w:jc w:val="center"/>
        <w:rPr>
          <w:rFonts w:ascii="宋体" w:hAnsi="宋体"/>
          <w:color w:val="000000" w:themeColor="text1"/>
          <w:szCs w:val="44"/>
          <w14:textFill>
            <w14:solidFill>
              <w14:schemeClr w14:val="tx1"/>
            </w14:solidFill>
          </w14:textFill>
        </w:rPr>
      </w:pPr>
    </w:p>
    <w:p w14:paraId="1DB16880">
      <w:pPr>
        <w:jc w:val="center"/>
        <w:rPr>
          <w:rFonts w:ascii="宋体" w:hAnsi="宋体"/>
          <w:color w:val="000000" w:themeColor="text1"/>
          <w:szCs w:val="44"/>
          <w14:textFill>
            <w14:solidFill>
              <w14:schemeClr w14:val="tx1"/>
            </w14:solidFill>
          </w14:textFill>
        </w:rPr>
      </w:pPr>
    </w:p>
    <w:p w14:paraId="5D6EE0CB">
      <w:pPr>
        <w:jc w:val="center"/>
        <w:rPr>
          <w:rFonts w:ascii="宋体" w:hAnsi="宋体"/>
          <w:color w:val="000000" w:themeColor="text1"/>
          <w:szCs w:val="44"/>
          <w14:textFill>
            <w14:solidFill>
              <w14:schemeClr w14:val="tx1"/>
            </w14:solidFill>
          </w14:textFill>
        </w:rPr>
      </w:pPr>
    </w:p>
    <w:p w14:paraId="3010D948">
      <w:pPr>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14:paraId="7648D934">
      <w:pPr>
        <w:rPr>
          <w:color w:val="000000" w:themeColor="text1"/>
          <w14:textFill>
            <w14:solidFill>
              <w14:schemeClr w14:val="tx1"/>
            </w14:solidFill>
          </w14:textFill>
        </w:rPr>
      </w:pPr>
    </w:p>
    <w:p w14:paraId="726E51A0">
      <w:pPr>
        <w:jc w:val="center"/>
        <w:rPr>
          <w:rFonts w:ascii="微软雅黑" w:hAnsi="微软雅黑" w:eastAsia="微软雅黑"/>
          <w:sz w:val="44"/>
          <w:szCs w:val="44"/>
        </w:rPr>
      </w:pPr>
      <w:r>
        <w:rPr>
          <w:rFonts w:hint="eastAsia" w:ascii="微软雅黑" w:hAnsi="微软雅黑" w:eastAsia="微软雅黑"/>
          <w:sz w:val="44"/>
          <w:szCs w:val="44"/>
        </w:rPr>
        <w:t>信息项目</w:t>
      </w:r>
      <w:r>
        <w:rPr>
          <w:rFonts w:ascii="微软雅黑" w:hAnsi="微软雅黑" w:eastAsia="微软雅黑"/>
          <w:sz w:val="44"/>
          <w:szCs w:val="44"/>
        </w:rPr>
        <w:t>采购</w:t>
      </w:r>
      <w:r>
        <w:rPr>
          <w:rFonts w:hint="eastAsia" w:ascii="微软雅黑" w:hAnsi="微软雅黑" w:eastAsia="微软雅黑"/>
          <w:sz w:val="44"/>
          <w:szCs w:val="44"/>
        </w:rPr>
        <w:t>技术参数</w:t>
      </w:r>
    </w:p>
    <w:p w14:paraId="7D8FBD77">
      <w:pPr>
        <w:jc w:val="center"/>
        <w:rPr>
          <w:rFonts w:ascii="微软雅黑" w:hAnsi="微软雅黑" w:eastAsia="微软雅黑"/>
          <w:sz w:val="44"/>
          <w:szCs w:val="44"/>
        </w:rPr>
      </w:pPr>
    </w:p>
    <w:p w14:paraId="7884D429"/>
    <w:tbl>
      <w:tblPr>
        <w:tblStyle w:val="28"/>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406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4F5A208">
            <w:pPr>
              <w:jc w:val="right"/>
              <w:rPr>
                <w:sz w:val="28"/>
                <w:szCs w:val="28"/>
              </w:rPr>
            </w:pPr>
            <w:r>
              <w:rPr>
                <w:rFonts w:hint="eastAsia"/>
                <w:sz w:val="28"/>
                <w:szCs w:val="28"/>
              </w:rPr>
              <w:t>预算编号：</w:t>
            </w:r>
          </w:p>
        </w:tc>
        <w:tc>
          <w:tcPr>
            <w:tcW w:w="5207" w:type="dxa"/>
            <w:vAlign w:val="center"/>
          </w:tcPr>
          <w:p w14:paraId="332C65EA">
            <w:pPr>
              <w:jc w:val="left"/>
              <w:rPr>
                <w:rFonts w:hint="eastAsia" w:eastAsia="宋体"/>
                <w:sz w:val="28"/>
                <w:szCs w:val="28"/>
                <w:lang w:eastAsia="zh-CN"/>
              </w:rPr>
            </w:pPr>
            <w:r>
              <w:rPr>
                <w:rFonts w:hint="eastAsia"/>
                <w:sz w:val="28"/>
                <w:szCs w:val="28"/>
              </w:rPr>
              <w:t>XX-2025031</w:t>
            </w:r>
          </w:p>
        </w:tc>
      </w:tr>
      <w:tr w14:paraId="4844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4C1B5843">
            <w:pPr>
              <w:jc w:val="right"/>
              <w:rPr>
                <w:sz w:val="28"/>
                <w:szCs w:val="28"/>
              </w:rPr>
            </w:pPr>
            <w:r>
              <w:rPr>
                <w:rFonts w:hint="eastAsia"/>
                <w:sz w:val="28"/>
                <w:szCs w:val="28"/>
              </w:rPr>
              <w:t>项目名称：</w:t>
            </w:r>
          </w:p>
        </w:tc>
        <w:tc>
          <w:tcPr>
            <w:tcW w:w="5207" w:type="dxa"/>
            <w:vAlign w:val="center"/>
          </w:tcPr>
          <w:p w14:paraId="0A250FFD">
            <w:pPr>
              <w:jc w:val="left"/>
              <w:rPr>
                <w:sz w:val="28"/>
                <w:szCs w:val="28"/>
              </w:rPr>
            </w:pPr>
            <w:r>
              <w:rPr>
                <w:rFonts w:hint="eastAsia"/>
                <w:sz w:val="28"/>
                <w:szCs w:val="28"/>
              </w:rPr>
              <w:t>数字证书</w:t>
            </w:r>
          </w:p>
        </w:tc>
      </w:tr>
      <w:tr w14:paraId="1A4B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4377E8CC">
            <w:pPr>
              <w:jc w:val="right"/>
              <w:rPr>
                <w:sz w:val="28"/>
                <w:szCs w:val="28"/>
              </w:rPr>
            </w:pPr>
            <w:r>
              <w:rPr>
                <w:sz w:val="28"/>
                <w:szCs w:val="28"/>
              </w:rPr>
              <w:t>预算名称：</w:t>
            </w:r>
          </w:p>
        </w:tc>
        <w:tc>
          <w:tcPr>
            <w:tcW w:w="5207" w:type="dxa"/>
            <w:vAlign w:val="center"/>
          </w:tcPr>
          <w:p w14:paraId="205C9423">
            <w:pPr>
              <w:jc w:val="left"/>
              <w:rPr>
                <w:sz w:val="28"/>
                <w:szCs w:val="28"/>
              </w:rPr>
            </w:pPr>
            <w:r>
              <w:rPr>
                <w:rFonts w:hint="eastAsia"/>
                <w:sz w:val="28"/>
                <w:szCs w:val="28"/>
              </w:rPr>
              <w:t>数字证书</w:t>
            </w:r>
          </w:p>
        </w:tc>
      </w:tr>
      <w:tr w14:paraId="4847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236EC45A">
            <w:pPr>
              <w:jc w:val="right"/>
              <w:rPr>
                <w:sz w:val="28"/>
                <w:szCs w:val="28"/>
              </w:rPr>
            </w:pPr>
            <w:r>
              <w:rPr>
                <w:rFonts w:hint="eastAsia"/>
                <w:sz w:val="28"/>
                <w:szCs w:val="28"/>
              </w:rPr>
              <w:t>预算金额：</w:t>
            </w:r>
          </w:p>
        </w:tc>
        <w:tc>
          <w:tcPr>
            <w:tcW w:w="5207" w:type="dxa"/>
            <w:vAlign w:val="center"/>
          </w:tcPr>
          <w:p w14:paraId="1738BE42">
            <w:pPr>
              <w:jc w:val="left"/>
              <w:rPr>
                <w:sz w:val="28"/>
                <w:szCs w:val="28"/>
              </w:rPr>
            </w:pPr>
            <w:r>
              <w:rPr>
                <w:rFonts w:hint="eastAsia"/>
                <w:sz w:val="28"/>
                <w:szCs w:val="28"/>
                <w:lang w:val="en-US" w:eastAsia="zh-CN"/>
              </w:rPr>
              <w:t>43000</w:t>
            </w:r>
            <w:r>
              <w:rPr>
                <w:rFonts w:hint="eastAsia"/>
                <w:sz w:val="28"/>
                <w:szCs w:val="28"/>
              </w:rPr>
              <w:t>元</w:t>
            </w:r>
          </w:p>
        </w:tc>
      </w:tr>
      <w:tr w14:paraId="34F3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2DE6D2B4">
            <w:pPr>
              <w:jc w:val="right"/>
              <w:rPr>
                <w:sz w:val="28"/>
                <w:szCs w:val="28"/>
              </w:rPr>
            </w:pPr>
            <w:r>
              <w:rPr>
                <w:rFonts w:hint="eastAsia"/>
                <w:sz w:val="28"/>
                <w:szCs w:val="28"/>
              </w:rPr>
              <w:t>方案调研：</w:t>
            </w:r>
          </w:p>
        </w:tc>
        <w:tc>
          <w:tcPr>
            <w:tcW w:w="5207" w:type="dxa"/>
            <w:vAlign w:val="center"/>
          </w:tcPr>
          <w:p w14:paraId="4BC1C447">
            <w:pPr>
              <w:jc w:val="left"/>
              <w:rPr>
                <w:sz w:val="28"/>
                <w:szCs w:val="28"/>
              </w:rPr>
            </w:pPr>
            <w:r>
              <w:rPr>
                <w:rFonts w:hint="eastAsia"/>
                <w:sz w:val="28"/>
                <w:szCs w:val="28"/>
              </w:rPr>
              <w:t>郑同兴</w:t>
            </w:r>
          </w:p>
        </w:tc>
      </w:tr>
      <w:tr w14:paraId="50E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0DEF8FCC">
            <w:pPr>
              <w:jc w:val="right"/>
              <w:rPr>
                <w:sz w:val="28"/>
                <w:szCs w:val="28"/>
              </w:rPr>
            </w:pPr>
            <w:r>
              <w:rPr>
                <w:rFonts w:hint="eastAsia"/>
                <w:sz w:val="28"/>
                <w:szCs w:val="28"/>
              </w:rPr>
              <w:t>方案拟定：</w:t>
            </w:r>
          </w:p>
        </w:tc>
        <w:tc>
          <w:tcPr>
            <w:tcW w:w="5207" w:type="dxa"/>
            <w:vAlign w:val="center"/>
          </w:tcPr>
          <w:p w14:paraId="3AEBECCE">
            <w:pPr>
              <w:jc w:val="left"/>
              <w:rPr>
                <w:sz w:val="28"/>
                <w:szCs w:val="28"/>
              </w:rPr>
            </w:pPr>
            <w:r>
              <w:rPr>
                <w:rFonts w:hint="eastAsia"/>
                <w:sz w:val="28"/>
                <w:szCs w:val="28"/>
              </w:rPr>
              <w:t>郑同兴</w:t>
            </w:r>
          </w:p>
        </w:tc>
      </w:tr>
      <w:tr w14:paraId="4EC4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6999FC0D">
            <w:pPr>
              <w:jc w:val="right"/>
              <w:rPr>
                <w:sz w:val="28"/>
                <w:szCs w:val="28"/>
              </w:rPr>
            </w:pPr>
            <w:r>
              <w:rPr>
                <w:rFonts w:hint="eastAsia"/>
                <w:sz w:val="28"/>
                <w:szCs w:val="28"/>
              </w:rPr>
              <w:t>信息中心审核：</w:t>
            </w:r>
          </w:p>
        </w:tc>
        <w:tc>
          <w:tcPr>
            <w:tcW w:w="5207" w:type="dxa"/>
            <w:vAlign w:val="center"/>
          </w:tcPr>
          <w:p w14:paraId="0F3DF3D9">
            <w:pPr>
              <w:jc w:val="left"/>
              <w:rPr>
                <w:sz w:val="28"/>
                <w:szCs w:val="28"/>
              </w:rPr>
            </w:pPr>
            <w:r>
              <w:rPr>
                <w:rFonts w:hint="eastAsia"/>
                <w:sz w:val="28"/>
                <w:szCs w:val="28"/>
                <w:lang w:val="en-US" w:eastAsia="zh-CN"/>
              </w:rPr>
              <w:t xml:space="preserve">谢作楷 </w:t>
            </w:r>
            <w:r>
              <w:rPr>
                <w:sz w:val="28"/>
                <w:szCs w:val="28"/>
              </w:rPr>
              <w:t xml:space="preserve"> 徐苗桑</w:t>
            </w:r>
            <w:r>
              <w:rPr>
                <w:rFonts w:hint="eastAsia"/>
                <w:sz w:val="28"/>
                <w:szCs w:val="28"/>
                <w:lang w:val="en-US" w:eastAsia="zh-CN"/>
              </w:rPr>
              <w:t xml:space="preserve"> </w:t>
            </w:r>
            <w:r>
              <w:rPr>
                <w:rFonts w:hint="eastAsia"/>
                <w:sz w:val="28"/>
                <w:szCs w:val="28"/>
              </w:rPr>
              <w:t xml:space="preserve"> 潘安</w:t>
            </w:r>
          </w:p>
        </w:tc>
      </w:tr>
    </w:tbl>
    <w:p w14:paraId="056AE7A6"/>
    <w:p w14:paraId="2CE360B9"/>
    <w:p w14:paraId="07C0BA80"/>
    <w:p w14:paraId="1FEDC69D"/>
    <w:p w14:paraId="47E26CE8">
      <w:pPr>
        <w:jc w:val="center"/>
        <w:rPr>
          <w:rFonts w:hint="eastAsia" w:ascii="微软雅黑" w:hAnsi="微软雅黑" w:eastAsia="微软雅黑" w:cs="微软雅黑"/>
          <w:b/>
          <w:bCs/>
          <w:sz w:val="28"/>
          <w:szCs w:val="28"/>
        </w:rPr>
      </w:pPr>
    </w:p>
    <w:p w14:paraId="424ED7B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202</w:t>
      </w:r>
      <w:r>
        <w:rPr>
          <w:rFonts w:hint="eastAsia" w:ascii="微软雅黑" w:hAnsi="微软雅黑" w:eastAsia="微软雅黑" w:cs="微软雅黑"/>
          <w:b/>
          <w:bCs/>
          <w:sz w:val="28"/>
          <w:szCs w:val="28"/>
          <w:lang w:val="en-US" w:eastAsia="zh-CN"/>
        </w:rPr>
        <w:t>5</w:t>
      </w:r>
      <w:r>
        <w:rPr>
          <w:rFonts w:hint="eastAsia" w:ascii="微软雅黑" w:hAnsi="微软雅黑" w:eastAsia="微软雅黑" w:cs="微软雅黑"/>
          <w:b/>
          <w:bCs/>
          <w:sz w:val="28"/>
          <w:szCs w:val="28"/>
        </w:rPr>
        <w:t>.</w:t>
      </w:r>
      <w:r>
        <w:rPr>
          <w:rFonts w:hint="eastAsia" w:ascii="微软雅黑" w:hAnsi="微软雅黑" w:eastAsia="微软雅黑" w:cs="微软雅黑"/>
          <w:b/>
          <w:bCs/>
          <w:sz w:val="28"/>
          <w:szCs w:val="28"/>
          <w:lang w:val="en-US" w:eastAsia="zh-CN"/>
        </w:rPr>
        <w:t>3</w:t>
      </w:r>
    </w:p>
    <w:sdt>
      <w:sdtPr>
        <w:rPr>
          <w:rFonts w:ascii="宋体" w:hAnsi="宋体"/>
        </w:rPr>
        <w:id w:val="147464933"/>
        <w15:color w:val="DBDBDB"/>
        <w:docPartObj>
          <w:docPartGallery w:val="Table of Contents"/>
          <w:docPartUnique/>
        </w:docPartObj>
      </w:sdtPr>
      <w:sdtEndPr>
        <w:rPr>
          <w:rFonts w:ascii="Times New Roman" w:hAnsi="Times New Roman"/>
          <w:color w:val="000000" w:themeColor="text1"/>
          <w14:textFill>
            <w14:solidFill>
              <w14:schemeClr w14:val="tx1"/>
            </w14:solidFill>
          </w14:textFill>
        </w:rPr>
      </w:sdtEndPr>
      <w:sdtContent>
        <w:p w14:paraId="7670F19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74187E3">
          <w:pPr>
            <w:pStyle w:val="19"/>
            <w:tabs>
              <w:tab w:val="right" w:leader="dot" w:pos="8306"/>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_Toc15517 </w:instrText>
          </w:r>
          <w:r>
            <w:fldChar w:fldCharType="separate"/>
          </w:r>
          <w:r>
            <w:rPr>
              <w:rFonts w:hint="eastAsia" w:ascii="宋体" w:hAnsi="宋体"/>
              <w:bCs/>
              <w:szCs w:val="32"/>
            </w:rPr>
            <w:t>第一章 采购清单</w:t>
          </w:r>
          <w:r>
            <w:tab/>
          </w:r>
          <w:r>
            <w:fldChar w:fldCharType="begin"/>
          </w:r>
          <w:r>
            <w:instrText xml:space="preserve"> PAGEREF _Toc15517 \h </w:instrText>
          </w:r>
          <w:r>
            <w:fldChar w:fldCharType="separate"/>
          </w:r>
          <w:r>
            <w:t>0</w:t>
          </w:r>
          <w:r>
            <w:fldChar w:fldCharType="end"/>
          </w:r>
          <w:r>
            <w:rPr>
              <w:color w:val="000000" w:themeColor="text1"/>
              <w14:textFill>
                <w14:solidFill>
                  <w14:schemeClr w14:val="tx1"/>
                </w14:solidFill>
              </w14:textFill>
            </w:rPr>
            <w:fldChar w:fldCharType="end"/>
          </w:r>
        </w:p>
        <w:p w14:paraId="728E8DBA">
          <w:pPr>
            <w:pStyle w:val="19"/>
            <w:tabs>
              <w:tab w:val="right" w:leader="dot" w:pos="8306"/>
            </w:tabs>
          </w:pPr>
          <w:r>
            <w:rPr>
              <w:color w:val="000000" w:themeColor="text1"/>
              <w14:textFill>
                <w14:solidFill>
                  <w14:schemeClr w14:val="tx1"/>
                </w14:solidFill>
              </w14:textFill>
            </w:rPr>
            <w:fldChar w:fldCharType="begin"/>
          </w:r>
          <w:r>
            <w:instrText xml:space="preserve"> HYPERLINK \l _Toc30947 </w:instrText>
          </w:r>
          <w:r>
            <w:fldChar w:fldCharType="separate"/>
          </w:r>
          <w:r>
            <w:rPr>
              <w:rFonts w:hint="eastAsia" w:ascii="宋体" w:hAnsi="宋体"/>
              <w:bCs/>
              <w:szCs w:val="32"/>
            </w:rPr>
            <w:t>第二章 招标参数</w:t>
          </w:r>
          <w:r>
            <w:tab/>
          </w:r>
          <w:r>
            <w:fldChar w:fldCharType="begin"/>
          </w:r>
          <w:r>
            <w:instrText xml:space="preserve"> PAGEREF _Toc30947 \h </w:instrText>
          </w:r>
          <w:r>
            <w:fldChar w:fldCharType="separate"/>
          </w:r>
          <w:r>
            <w:t>0</w:t>
          </w:r>
          <w:r>
            <w:fldChar w:fldCharType="end"/>
          </w:r>
          <w:r>
            <w:rPr>
              <w:color w:val="000000" w:themeColor="text1"/>
              <w14:textFill>
                <w14:solidFill>
                  <w14:schemeClr w14:val="tx1"/>
                </w14:solidFill>
              </w14:textFill>
            </w:rPr>
            <w:fldChar w:fldCharType="end"/>
          </w:r>
        </w:p>
        <w:p w14:paraId="07D16DA9">
          <w:pPr>
            <w:pStyle w:val="21"/>
            <w:tabs>
              <w:tab w:val="right" w:leader="dot" w:pos="8306"/>
            </w:tabs>
          </w:pPr>
          <w:r>
            <w:rPr>
              <w:color w:val="000000" w:themeColor="text1"/>
              <w14:textFill>
                <w14:solidFill>
                  <w14:schemeClr w14:val="tx1"/>
                </w14:solidFill>
              </w14:textFill>
            </w:rPr>
            <w:fldChar w:fldCharType="begin"/>
          </w:r>
          <w:r>
            <w:instrText xml:space="preserve"> HYPERLINK \l _Toc29457 </w:instrText>
          </w:r>
          <w:r>
            <w:fldChar w:fldCharType="separate"/>
          </w:r>
          <w:r>
            <w:rPr>
              <w:rFonts w:hint="eastAsia"/>
            </w:rPr>
            <w:t>2.1 4T监控服务器硬盘NI-HD4000V-01</w:t>
          </w:r>
          <w:r>
            <w:tab/>
          </w:r>
          <w:r>
            <w:fldChar w:fldCharType="begin"/>
          </w:r>
          <w:r>
            <w:instrText xml:space="preserve"> PAGEREF _Toc29457 \h </w:instrText>
          </w:r>
          <w:r>
            <w:fldChar w:fldCharType="separate"/>
          </w:r>
          <w:r>
            <w:t>0</w:t>
          </w:r>
          <w:r>
            <w:fldChar w:fldCharType="end"/>
          </w:r>
          <w:r>
            <w:rPr>
              <w:color w:val="000000" w:themeColor="text1"/>
              <w14:textFill>
                <w14:solidFill>
                  <w14:schemeClr w14:val="tx1"/>
                </w14:solidFill>
              </w14:textFill>
            </w:rPr>
            <w:fldChar w:fldCharType="end"/>
          </w:r>
        </w:p>
        <w:p w14:paraId="4CA6E45D">
          <w:pPr>
            <w:pStyle w:val="21"/>
            <w:tabs>
              <w:tab w:val="right" w:leader="dot" w:pos="8306"/>
            </w:tabs>
          </w:pPr>
          <w:r>
            <w:rPr>
              <w:color w:val="000000" w:themeColor="text1"/>
              <w14:textFill>
                <w14:solidFill>
                  <w14:schemeClr w14:val="tx1"/>
                </w14:solidFill>
              </w14:textFill>
            </w:rPr>
            <w:fldChar w:fldCharType="begin"/>
          </w:r>
          <w:r>
            <w:instrText xml:space="preserve"> HYPERLINK \l _Toc13880 </w:instrText>
          </w:r>
          <w:r>
            <w:fldChar w:fldCharType="separate"/>
          </w:r>
          <w:r>
            <w:rPr>
              <w:rFonts w:hint="eastAsia"/>
            </w:rPr>
            <w:t xml:space="preserve">2.2 </w:t>
          </w:r>
          <w:r>
            <w:rPr>
              <w:rFonts w:hint="eastAsia"/>
              <w:lang w:val="en-US" w:eastAsia="zh-CN"/>
            </w:rPr>
            <w:t>8</w:t>
          </w:r>
          <w:r>
            <w:rPr>
              <w:rFonts w:hint="eastAsia"/>
            </w:rPr>
            <w:t>T监控服务器硬盘NI-HD8000E-A-S-N-01</w:t>
          </w:r>
          <w:r>
            <w:tab/>
          </w:r>
          <w:r>
            <w:fldChar w:fldCharType="begin"/>
          </w:r>
          <w:r>
            <w:instrText xml:space="preserve"> PAGEREF _Toc13880 \h </w:instrText>
          </w:r>
          <w:r>
            <w:fldChar w:fldCharType="separate"/>
          </w:r>
          <w:r>
            <w:t>0</w:t>
          </w:r>
          <w:r>
            <w:fldChar w:fldCharType="end"/>
          </w:r>
          <w:r>
            <w:rPr>
              <w:color w:val="000000" w:themeColor="text1"/>
              <w14:textFill>
                <w14:solidFill>
                  <w14:schemeClr w14:val="tx1"/>
                </w14:solidFill>
              </w14:textFill>
            </w:rPr>
            <w:fldChar w:fldCharType="end"/>
          </w:r>
        </w:p>
        <w:p w14:paraId="153C466B">
          <w:pPr>
            <w:pStyle w:val="21"/>
            <w:tabs>
              <w:tab w:val="right" w:leader="dot" w:pos="8306"/>
            </w:tabs>
          </w:pPr>
          <w:r>
            <w:rPr>
              <w:color w:val="000000" w:themeColor="text1"/>
              <w14:textFill>
                <w14:solidFill>
                  <w14:schemeClr w14:val="tx1"/>
                </w14:solidFill>
              </w14:textFill>
            </w:rPr>
            <w:fldChar w:fldCharType="begin"/>
          </w:r>
          <w:r>
            <w:instrText xml:space="preserve"> HYPERLINK \l _Toc23459 </w:instrText>
          </w:r>
          <w:r>
            <w:fldChar w:fldCharType="separate"/>
          </w:r>
          <w:r>
            <w:rPr>
              <w:rFonts w:hint="eastAsia"/>
            </w:rPr>
            <w:t xml:space="preserve">2.3 </w:t>
          </w:r>
          <w:r>
            <w:rPr>
              <w:rFonts w:hint="eastAsia" w:ascii="宋体" w:hAnsi="宋体" w:cs="宋体"/>
              <w:lang w:val="en-US" w:eastAsia="zh-CN"/>
            </w:rPr>
            <w:t>监控云存储电源模块PWR-800A-AC-NB</w:t>
          </w:r>
          <w:r>
            <w:tab/>
          </w:r>
          <w:r>
            <w:fldChar w:fldCharType="begin"/>
          </w:r>
          <w:r>
            <w:instrText xml:space="preserve"> PAGEREF _Toc23459 \h </w:instrText>
          </w:r>
          <w:r>
            <w:fldChar w:fldCharType="separate"/>
          </w:r>
          <w:r>
            <w:t>1</w:t>
          </w:r>
          <w:r>
            <w:fldChar w:fldCharType="end"/>
          </w:r>
          <w:r>
            <w:rPr>
              <w:color w:val="000000" w:themeColor="text1"/>
              <w14:textFill>
                <w14:solidFill>
                  <w14:schemeClr w14:val="tx1"/>
                </w14:solidFill>
              </w14:textFill>
            </w:rPr>
            <w:fldChar w:fldCharType="end"/>
          </w:r>
        </w:p>
        <w:p w14:paraId="4A867215">
          <w:pPr>
            <w:pStyle w:val="19"/>
            <w:tabs>
              <w:tab w:val="right" w:leader="dot" w:pos="8306"/>
            </w:tabs>
          </w:pPr>
          <w:r>
            <w:rPr>
              <w:color w:val="000000" w:themeColor="text1"/>
              <w14:textFill>
                <w14:solidFill>
                  <w14:schemeClr w14:val="tx1"/>
                </w14:solidFill>
              </w14:textFill>
            </w:rPr>
            <w:fldChar w:fldCharType="begin"/>
          </w:r>
          <w:r>
            <w:instrText xml:space="preserve"> HYPERLINK \l _Toc21235 </w:instrText>
          </w:r>
          <w:r>
            <w:fldChar w:fldCharType="separate"/>
          </w:r>
          <w:r>
            <w:rPr>
              <w:rFonts w:hint="eastAsia" w:ascii="宋体" w:hAnsi="宋体"/>
              <w:kern w:val="44"/>
            </w:rPr>
            <w:t>第三章 项目建设说明</w:t>
          </w:r>
          <w:r>
            <w:tab/>
          </w:r>
          <w:r>
            <w:fldChar w:fldCharType="begin"/>
          </w:r>
          <w:r>
            <w:instrText xml:space="preserve"> PAGEREF _Toc21235 \h </w:instrText>
          </w:r>
          <w:r>
            <w:fldChar w:fldCharType="separate"/>
          </w:r>
          <w:r>
            <w:t>1</w:t>
          </w:r>
          <w:r>
            <w:fldChar w:fldCharType="end"/>
          </w:r>
          <w:r>
            <w:rPr>
              <w:color w:val="000000" w:themeColor="text1"/>
              <w14:textFill>
                <w14:solidFill>
                  <w14:schemeClr w14:val="tx1"/>
                </w14:solidFill>
              </w14:textFill>
            </w:rPr>
            <w:fldChar w:fldCharType="end"/>
          </w:r>
        </w:p>
        <w:p w14:paraId="44E4F710">
          <w:pPr>
            <w:pStyle w:val="13"/>
            <w:tabs>
              <w:tab w:val="right" w:leader="dot" w:pos="8306"/>
            </w:tabs>
          </w:pPr>
          <w:r>
            <w:rPr>
              <w:color w:val="000000" w:themeColor="text1"/>
              <w14:textFill>
                <w14:solidFill>
                  <w14:schemeClr w14:val="tx1"/>
                </w14:solidFill>
              </w14:textFill>
            </w:rPr>
            <w:fldChar w:fldCharType="begin"/>
          </w:r>
          <w:r>
            <w:instrText xml:space="preserve"> HYPERLINK \l _Toc22971 </w:instrText>
          </w:r>
          <w:r>
            <w:fldChar w:fldCharType="separate"/>
          </w:r>
          <w:r>
            <w:rPr>
              <w:rFonts w:hint="eastAsia" w:eastAsia="宋体"/>
            </w:rPr>
            <w:t>1. 设备的安装、调试和</w:t>
          </w:r>
          <w:r>
            <w:rPr>
              <w:rFonts w:hint="eastAsia"/>
              <w:lang w:eastAsia="zh"/>
              <w:woUserID w:val="2"/>
            </w:rPr>
            <w:t>实施</w:t>
          </w:r>
          <w:r>
            <w:tab/>
          </w:r>
          <w:r>
            <w:fldChar w:fldCharType="begin"/>
          </w:r>
          <w:r>
            <w:instrText xml:space="preserve"> PAGEREF _Toc22971 \h </w:instrText>
          </w:r>
          <w:r>
            <w:fldChar w:fldCharType="separate"/>
          </w:r>
          <w:r>
            <w:t>1</w:t>
          </w:r>
          <w:r>
            <w:fldChar w:fldCharType="end"/>
          </w:r>
          <w:r>
            <w:rPr>
              <w:color w:val="000000" w:themeColor="text1"/>
              <w14:textFill>
                <w14:solidFill>
                  <w14:schemeClr w14:val="tx1"/>
                </w14:solidFill>
              </w14:textFill>
            </w:rPr>
            <w:fldChar w:fldCharType="end"/>
          </w:r>
        </w:p>
        <w:p w14:paraId="77A6C2C3">
          <w:pPr>
            <w:pStyle w:val="13"/>
            <w:tabs>
              <w:tab w:val="right" w:leader="dot" w:pos="8306"/>
            </w:tabs>
          </w:pPr>
          <w:r>
            <w:rPr>
              <w:color w:val="000000" w:themeColor="text1"/>
              <w14:textFill>
                <w14:solidFill>
                  <w14:schemeClr w14:val="tx1"/>
                </w14:solidFill>
              </w14:textFill>
            </w:rPr>
            <w:fldChar w:fldCharType="begin"/>
          </w:r>
          <w:r>
            <w:instrText xml:space="preserve"> HYPERLINK \l _Toc21735 </w:instrText>
          </w:r>
          <w:r>
            <w:fldChar w:fldCharType="separate"/>
          </w:r>
          <w:r>
            <w:t xml:space="preserve">2. </w:t>
          </w:r>
          <w:r>
            <w:rPr>
              <w:rFonts w:hint="eastAsia"/>
            </w:rPr>
            <w:t>质量保证</w:t>
          </w:r>
          <w:r>
            <w:tab/>
          </w:r>
          <w:r>
            <w:fldChar w:fldCharType="begin"/>
          </w:r>
          <w:r>
            <w:instrText xml:space="preserve"> PAGEREF _Toc21735 \h </w:instrText>
          </w:r>
          <w:r>
            <w:fldChar w:fldCharType="separate"/>
          </w:r>
          <w:r>
            <w:t>2</w:t>
          </w:r>
          <w:r>
            <w:fldChar w:fldCharType="end"/>
          </w:r>
          <w:r>
            <w:rPr>
              <w:color w:val="000000" w:themeColor="text1"/>
              <w14:textFill>
                <w14:solidFill>
                  <w14:schemeClr w14:val="tx1"/>
                </w14:solidFill>
              </w14:textFill>
            </w:rPr>
            <w:fldChar w:fldCharType="end"/>
          </w:r>
        </w:p>
        <w:p w14:paraId="4FF77D50">
          <w:pPr>
            <w:pStyle w:val="13"/>
            <w:tabs>
              <w:tab w:val="right" w:leader="dot" w:pos="8306"/>
            </w:tabs>
          </w:pPr>
          <w:r>
            <w:rPr>
              <w:color w:val="000000" w:themeColor="text1"/>
              <w14:textFill>
                <w14:solidFill>
                  <w14:schemeClr w14:val="tx1"/>
                </w14:solidFill>
              </w14:textFill>
            </w:rPr>
            <w:fldChar w:fldCharType="begin"/>
          </w:r>
          <w:r>
            <w:instrText xml:space="preserve"> HYPERLINK \l _Toc29642 </w:instrText>
          </w:r>
          <w:r>
            <w:fldChar w:fldCharType="separate"/>
          </w:r>
          <w:r>
            <w:t>3. 项目验收要求</w:t>
          </w:r>
          <w:r>
            <w:tab/>
          </w:r>
          <w:r>
            <w:fldChar w:fldCharType="begin"/>
          </w:r>
          <w:r>
            <w:instrText xml:space="preserve"> PAGEREF _Toc29642 \h </w:instrText>
          </w:r>
          <w:r>
            <w:fldChar w:fldCharType="separate"/>
          </w:r>
          <w:r>
            <w:t>2</w:t>
          </w:r>
          <w:r>
            <w:fldChar w:fldCharType="end"/>
          </w:r>
          <w:r>
            <w:rPr>
              <w:color w:val="000000" w:themeColor="text1"/>
              <w14:textFill>
                <w14:solidFill>
                  <w14:schemeClr w14:val="tx1"/>
                </w14:solidFill>
              </w14:textFill>
            </w:rPr>
            <w:fldChar w:fldCharType="end"/>
          </w:r>
        </w:p>
        <w:p w14:paraId="7549DA59">
          <w:pPr>
            <w:pStyle w:val="13"/>
            <w:tabs>
              <w:tab w:val="right" w:leader="dot" w:pos="8306"/>
            </w:tabs>
          </w:pPr>
          <w:r>
            <w:rPr>
              <w:color w:val="000000" w:themeColor="text1"/>
              <w14:textFill>
                <w14:solidFill>
                  <w14:schemeClr w14:val="tx1"/>
                </w14:solidFill>
              </w14:textFill>
            </w:rPr>
            <w:fldChar w:fldCharType="begin"/>
          </w:r>
          <w:r>
            <w:instrText xml:space="preserve"> HYPERLINK \l _Toc26908 </w:instrText>
          </w:r>
          <w:r>
            <w:fldChar w:fldCharType="separate"/>
          </w:r>
          <w:r>
            <w:t xml:space="preserve">4. </w:t>
          </w:r>
          <w:r>
            <w:rPr>
              <w:rFonts w:hint="eastAsia"/>
            </w:rPr>
            <w:t>项目售后服务要求</w:t>
          </w:r>
          <w:r>
            <w:tab/>
          </w:r>
          <w:r>
            <w:fldChar w:fldCharType="begin"/>
          </w:r>
          <w:r>
            <w:instrText xml:space="preserve"> PAGEREF _Toc26908 \h </w:instrText>
          </w:r>
          <w:r>
            <w:fldChar w:fldCharType="separate"/>
          </w:r>
          <w:r>
            <w:t>3</w:t>
          </w:r>
          <w:r>
            <w:fldChar w:fldCharType="end"/>
          </w:r>
          <w:r>
            <w:rPr>
              <w:color w:val="000000" w:themeColor="text1"/>
              <w14:textFill>
                <w14:solidFill>
                  <w14:schemeClr w14:val="tx1"/>
                </w14:solidFill>
              </w14:textFill>
            </w:rPr>
            <w:fldChar w:fldCharType="end"/>
          </w:r>
        </w:p>
        <w:p w14:paraId="21DA80C5">
          <w:pPr>
            <w:pStyle w:val="13"/>
            <w:tabs>
              <w:tab w:val="right" w:leader="dot" w:pos="8306"/>
            </w:tabs>
          </w:pPr>
          <w:r>
            <w:rPr>
              <w:color w:val="000000" w:themeColor="text1"/>
              <w14:textFill>
                <w14:solidFill>
                  <w14:schemeClr w14:val="tx1"/>
                </w14:solidFill>
              </w14:textFill>
            </w:rPr>
            <w:fldChar w:fldCharType="begin"/>
          </w:r>
          <w:r>
            <w:instrText xml:space="preserve"> HYPERLINK \l _Toc18855 </w:instrText>
          </w:r>
          <w:r>
            <w:fldChar w:fldCharType="separate"/>
          </w:r>
          <w:r>
            <w:rPr>
              <w:rFonts w:ascii="Arial" w:hAnsi="Arial" w:eastAsia="Arial" w:cs="Arial"/>
              <w:i w:val="0"/>
              <w:iCs w:val="0"/>
              <w:caps w:val="0"/>
              <w:spacing w:val="0"/>
              <w:szCs w:val="24"/>
              <w:woUserID w:val="2"/>
            </w:rPr>
            <w:t xml:space="preserve">5. </w:t>
          </w:r>
          <w:r>
            <w:rPr>
              <w:rFonts w:hint="eastAsia"/>
              <w:lang w:eastAsia="zh"/>
              <w:woUserID w:val="2"/>
            </w:rPr>
            <w:t>项目付款要求</w:t>
          </w:r>
          <w:r>
            <w:tab/>
          </w:r>
          <w:r>
            <w:fldChar w:fldCharType="begin"/>
          </w:r>
          <w:r>
            <w:instrText xml:space="preserve"> PAGEREF _Toc18855 \h </w:instrText>
          </w:r>
          <w:r>
            <w:fldChar w:fldCharType="separate"/>
          </w:r>
          <w:r>
            <w:t>3</w:t>
          </w:r>
          <w:r>
            <w:fldChar w:fldCharType="end"/>
          </w:r>
          <w:r>
            <w:rPr>
              <w:color w:val="000000" w:themeColor="text1"/>
              <w14:textFill>
                <w14:solidFill>
                  <w14:schemeClr w14:val="tx1"/>
                </w14:solidFill>
              </w14:textFill>
            </w:rPr>
            <w:fldChar w:fldCharType="end"/>
          </w:r>
        </w:p>
        <w:p w14:paraId="691E0A91">
          <w:pPr>
            <w:pStyle w:val="19"/>
            <w:tabs>
              <w:tab w:val="right" w:leader="dot" w:pos="8306"/>
            </w:tabs>
          </w:pPr>
          <w:r>
            <w:rPr>
              <w:color w:val="000000" w:themeColor="text1"/>
              <w14:textFill>
                <w14:solidFill>
                  <w14:schemeClr w14:val="tx1"/>
                </w14:solidFill>
              </w14:textFill>
            </w:rPr>
            <w:fldChar w:fldCharType="begin"/>
          </w:r>
          <w:r>
            <w:instrText xml:space="preserve"> HYPERLINK \l _Toc823 </w:instrText>
          </w:r>
          <w:r>
            <w:fldChar w:fldCharType="separate"/>
          </w:r>
          <w:r>
            <w:rPr>
              <w:rFonts w:hint="eastAsia" w:ascii="宋体" w:hAnsi="宋体"/>
              <w:kern w:val="44"/>
            </w:rPr>
            <w:t>要说明</w:t>
          </w:r>
          <w:r>
            <w:tab/>
          </w:r>
          <w:r>
            <w:fldChar w:fldCharType="begin"/>
          </w:r>
          <w:r>
            <w:instrText xml:space="preserve"> PAGEREF _Toc823 \h </w:instrText>
          </w:r>
          <w:r>
            <w:fldChar w:fldCharType="separate"/>
          </w:r>
          <w:r>
            <w:t>3</w:t>
          </w:r>
          <w:r>
            <w:fldChar w:fldCharType="end"/>
          </w:r>
          <w:r>
            <w:rPr>
              <w:color w:val="000000" w:themeColor="text1"/>
              <w14:textFill>
                <w14:solidFill>
                  <w14:schemeClr w14:val="tx1"/>
                </w14:solidFill>
              </w14:textFill>
            </w:rPr>
            <w:fldChar w:fldCharType="end"/>
          </w:r>
        </w:p>
        <w:p w14:paraId="40483022">
          <w:pPr>
            <w:pStyle w:val="19"/>
            <w:tabs>
              <w:tab w:val="right" w:leader="dot" w:pos="8306"/>
            </w:tabs>
          </w:pPr>
          <w:r>
            <w:rPr>
              <w:color w:val="000000" w:themeColor="text1"/>
              <w14:textFill>
                <w14:solidFill>
                  <w14:schemeClr w14:val="tx1"/>
                </w14:solidFill>
              </w14:textFill>
            </w:rPr>
            <w:fldChar w:fldCharType="begin"/>
          </w:r>
          <w:r>
            <w:instrText xml:space="preserve"> HYPERLINK \l _Toc12002 </w:instrText>
          </w:r>
          <w:r>
            <w:fldChar w:fldCharType="separate"/>
          </w:r>
          <w:r>
            <w:rPr>
              <w:rFonts w:hint="eastAsia" w:ascii="宋体" w:hAnsi="宋体"/>
            </w:rPr>
            <w:t>第四章 评分标准</w:t>
          </w:r>
          <w:r>
            <w:tab/>
          </w:r>
          <w:r>
            <w:fldChar w:fldCharType="begin"/>
          </w:r>
          <w:r>
            <w:instrText xml:space="preserve"> PAGEREF _Toc12002 \h </w:instrText>
          </w:r>
          <w:r>
            <w:fldChar w:fldCharType="separate"/>
          </w:r>
          <w:r>
            <w:t>3</w:t>
          </w:r>
          <w:r>
            <w:fldChar w:fldCharType="end"/>
          </w:r>
          <w:r>
            <w:rPr>
              <w:color w:val="000000" w:themeColor="text1"/>
              <w14:textFill>
                <w14:solidFill>
                  <w14:schemeClr w14:val="tx1"/>
                </w14:solidFill>
              </w14:textFill>
            </w:rPr>
            <w:fldChar w:fldCharType="end"/>
          </w:r>
        </w:p>
        <w:p w14:paraId="5A202F6E">
          <w:pPr>
            <w:pStyle w:val="21"/>
            <w:tabs>
              <w:tab w:val="right" w:leader="dot" w:pos="8306"/>
            </w:tabs>
          </w:pPr>
          <w:r>
            <w:rPr>
              <w:color w:val="000000" w:themeColor="text1"/>
              <w14:textFill>
                <w14:solidFill>
                  <w14:schemeClr w14:val="tx1"/>
                </w14:solidFill>
              </w14:textFill>
            </w:rPr>
            <w:fldChar w:fldCharType="begin"/>
          </w:r>
          <w:r>
            <w:instrText xml:space="preserve"> HYPERLINK \l _Toc9472 </w:instrText>
          </w:r>
          <w:r>
            <w:fldChar w:fldCharType="separate"/>
          </w:r>
          <w:r>
            <w:rPr>
              <w:rFonts w:ascii="宋体" w:hAnsi="宋体" w:eastAsia="宋体"/>
            </w:rPr>
            <w:t>(</w:t>
          </w:r>
          <w:r>
            <w:rPr>
              <w:rFonts w:hint="eastAsia" w:ascii="宋体" w:hAnsi="宋体" w:eastAsia="宋体"/>
            </w:rPr>
            <w:t>一</w:t>
          </w:r>
          <w:r>
            <w:rPr>
              <w:rFonts w:ascii="宋体" w:hAnsi="宋体" w:eastAsia="宋体"/>
            </w:rPr>
            <w:t>)</w:t>
          </w:r>
          <w:r>
            <w:rPr>
              <w:rFonts w:hint="eastAsia" w:ascii="宋体" w:hAnsi="宋体" w:eastAsia="宋体"/>
            </w:rPr>
            <w:t>资信</w:t>
          </w:r>
          <w:r>
            <w:rPr>
              <w:rFonts w:ascii="宋体" w:hAnsi="宋体" w:eastAsia="宋体"/>
            </w:rPr>
            <w:t>技术分</w:t>
          </w:r>
          <w:r>
            <w:tab/>
          </w:r>
          <w:r>
            <w:fldChar w:fldCharType="begin"/>
          </w:r>
          <w:r>
            <w:instrText xml:space="preserve"> PAGEREF _Toc9472 \h </w:instrText>
          </w:r>
          <w:r>
            <w:fldChar w:fldCharType="separate"/>
          </w:r>
          <w:r>
            <w:t>3</w:t>
          </w:r>
          <w:r>
            <w:fldChar w:fldCharType="end"/>
          </w:r>
          <w:r>
            <w:rPr>
              <w:color w:val="000000" w:themeColor="text1"/>
              <w14:textFill>
                <w14:solidFill>
                  <w14:schemeClr w14:val="tx1"/>
                </w14:solidFill>
              </w14:textFill>
            </w:rPr>
            <w:fldChar w:fldCharType="end"/>
          </w:r>
        </w:p>
        <w:p w14:paraId="22FA9FB3">
          <w:pPr>
            <w:pStyle w:val="21"/>
            <w:tabs>
              <w:tab w:val="right" w:leader="dot" w:pos="8306"/>
            </w:tabs>
          </w:pPr>
          <w:r>
            <w:rPr>
              <w:color w:val="000000" w:themeColor="text1"/>
              <w14:textFill>
                <w14:solidFill>
                  <w14:schemeClr w14:val="tx1"/>
                </w14:solidFill>
              </w14:textFill>
            </w:rPr>
            <w:fldChar w:fldCharType="begin"/>
          </w:r>
          <w:r>
            <w:instrText xml:space="preserve"> HYPERLINK \l _Toc4279 </w:instrText>
          </w:r>
          <w:r>
            <w:fldChar w:fldCharType="separate"/>
          </w:r>
          <w:r>
            <w:rPr>
              <w:rFonts w:ascii="宋体" w:hAnsi="宋体" w:eastAsia="宋体"/>
            </w:rPr>
            <w:t>(</w:t>
          </w:r>
          <w:r>
            <w:rPr>
              <w:rFonts w:hint="eastAsia" w:ascii="宋体" w:hAnsi="宋体" w:eastAsia="宋体"/>
            </w:rPr>
            <w:t>二</w:t>
          </w:r>
          <w:r>
            <w:rPr>
              <w:rFonts w:ascii="宋体" w:hAnsi="宋体" w:eastAsia="宋体"/>
            </w:rPr>
            <w:t>)</w:t>
          </w:r>
          <w:r>
            <w:rPr>
              <w:rFonts w:hint="eastAsia" w:ascii="宋体" w:hAnsi="宋体" w:eastAsia="宋体"/>
            </w:rPr>
            <w:t>价格</w:t>
          </w:r>
          <w:r>
            <w:rPr>
              <w:rFonts w:ascii="宋体" w:hAnsi="宋体" w:eastAsia="宋体"/>
            </w:rPr>
            <w:t>分</w:t>
          </w:r>
          <w:r>
            <w:tab/>
          </w:r>
          <w:r>
            <w:fldChar w:fldCharType="begin"/>
          </w:r>
          <w:r>
            <w:instrText xml:space="preserve"> PAGEREF _Toc4279 \h </w:instrText>
          </w:r>
          <w:r>
            <w:fldChar w:fldCharType="separate"/>
          </w:r>
          <w:r>
            <w:t>4</w:t>
          </w:r>
          <w:r>
            <w:fldChar w:fldCharType="end"/>
          </w:r>
          <w:r>
            <w:rPr>
              <w:color w:val="000000" w:themeColor="text1"/>
              <w14:textFill>
                <w14:solidFill>
                  <w14:schemeClr w14:val="tx1"/>
                </w14:solidFill>
              </w14:textFill>
            </w:rPr>
            <w:fldChar w:fldCharType="end"/>
          </w:r>
        </w:p>
        <w:p w14:paraId="6955C7F7">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6FE1ED87">
      <w:pPr>
        <w:rPr>
          <w:color w:val="000000" w:themeColor="text1"/>
          <w14:textFill>
            <w14:solidFill>
              <w14:schemeClr w14:val="tx1"/>
            </w14:solidFill>
          </w14:textFill>
        </w:rPr>
      </w:pPr>
    </w:p>
    <w:p w14:paraId="015FE602">
      <w:pPr>
        <w:rPr>
          <w:color w:val="000000" w:themeColor="text1"/>
          <w14:textFill>
            <w14:solidFill>
              <w14:schemeClr w14:val="tx1"/>
            </w14:solidFill>
          </w14:textFill>
        </w:rPr>
      </w:pPr>
    </w:p>
    <w:p w14:paraId="4D1B5C2A">
      <w:pPr>
        <w:rPr>
          <w:color w:val="000000" w:themeColor="text1"/>
          <w14:textFill>
            <w14:solidFill>
              <w14:schemeClr w14:val="tx1"/>
            </w14:solidFill>
          </w14:textFill>
        </w:rPr>
      </w:pPr>
    </w:p>
    <w:p w14:paraId="7A91338F">
      <w:pPr>
        <w:rPr>
          <w:color w:val="000000" w:themeColor="text1"/>
          <w14:textFill>
            <w14:solidFill>
              <w14:schemeClr w14:val="tx1"/>
            </w14:solidFill>
          </w14:textFill>
        </w:rPr>
      </w:pPr>
    </w:p>
    <w:p w14:paraId="4BBF6838">
      <w:pPr>
        <w:rPr>
          <w:color w:val="000000" w:themeColor="text1"/>
          <w14:textFill>
            <w14:solidFill>
              <w14:schemeClr w14:val="tx1"/>
            </w14:solidFill>
          </w14:textFill>
        </w:rPr>
      </w:pPr>
    </w:p>
    <w:p w14:paraId="6DB86D35">
      <w:pPr>
        <w:rPr>
          <w:color w:val="000000" w:themeColor="text1"/>
          <w14:textFill>
            <w14:solidFill>
              <w14:schemeClr w14:val="tx1"/>
            </w14:solidFill>
          </w14:textFill>
        </w:rPr>
      </w:pPr>
    </w:p>
    <w:p w14:paraId="14EB1902">
      <w:pPr>
        <w:rPr>
          <w:color w:val="000000" w:themeColor="text1"/>
          <w14:textFill>
            <w14:solidFill>
              <w14:schemeClr w14:val="tx1"/>
            </w14:solidFill>
          </w14:textFill>
        </w:rPr>
      </w:pPr>
    </w:p>
    <w:p w14:paraId="3D84BBEF">
      <w:pPr>
        <w:rPr>
          <w:color w:val="000000" w:themeColor="text1"/>
          <w14:textFill>
            <w14:solidFill>
              <w14:schemeClr w14:val="tx1"/>
            </w14:solidFill>
          </w14:textFill>
        </w:rPr>
      </w:pPr>
    </w:p>
    <w:p w14:paraId="7CC499F0">
      <w:pPr>
        <w:rPr>
          <w:color w:val="000000" w:themeColor="text1"/>
          <w14:textFill>
            <w14:solidFill>
              <w14:schemeClr w14:val="tx1"/>
            </w14:solidFill>
          </w14:textFill>
        </w:rPr>
      </w:pPr>
    </w:p>
    <w:p w14:paraId="3B3F4AE8">
      <w:pPr>
        <w:rPr>
          <w:color w:val="000000" w:themeColor="text1"/>
          <w14:textFill>
            <w14:solidFill>
              <w14:schemeClr w14:val="tx1"/>
            </w14:solidFill>
          </w14:textFill>
        </w:rPr>
      </w:pPr>
    </w:p>
    <w:p w14:paraId="1BF6EB13">
      <w:pPr>
        <w:rPr>
          <w:color w:val="000000" w:themeColor="text1"/>
          <w14:textFill>
            <w14:solidFill>
              <w14:schemeClr w14:val="tx1"/>
            </w14:solidFill>
          </w14:textFill>
        </w:rPr>
      </w:pPr>
    </w:p>
    <w:p w14:paraId="104BE87F">
      <w:pPr>
        <w:rPr>
          <w:color w:val="000000" w:themeColor="text1"/>
          <w14:textFill>
            <w14:solidFill>
              <w14:schemeClr w14:val="tx1"/>
            </w14:solidFill>
          </w14:textFill>
        </w:rPr>
      </w:pPr>
    </w:p>
    <w:p w14:paraId="64D84501">
      <w:pPr>
        <w:rPr>
          <w:color w:val="000000" w:themeColor="text1"/>
          <w14:textFill>
            <w14:solidFill>
              <w14:schemeClr w14:val="tx1"/>
            </w14:solidFill>
          </w14:textFill>
        </w:rPr>
      </w:pPr>
    </w:p>
    <w:p w14:paraId="3CF05702">
      <w:pPr>
        <w:rPr>
          <w:color w:val="000000" w:themeColor="text1"/>
          <w14:textFill>
            <w14:solidFill>
              <w14:schemeClr w14:val="tx1"/>
            </w14:solidFill>
          </w14:textFill>
        </w:rPr>
      </w:pPr>
    </w:p>
    <w:p w14:paraId="6683DA68">
      <w:pPr>
        <w:rPr>
          <w:color w:val="000000" w:themeColor="text1"/>
          <w14:textFill>
            <w14:solidFill>
              <w14:schemeClr w14:val="tx1"/>
            </w14:solidFill>
          </w14:textFill>
        </w:rPr>
      </w:pPr>
    </w:p>
    <w:p w14:paraId="44BE966E">
      <w:pPr>
        <w:pStyle w:val="2"/>
        <w:tabs>
          <w:tab w:val="left" w:pos="3652"/>
        </w:tabs>
        <w:spacing w:line="240" w:lineRule="auto"/>
        <w:ind w:left="0" w:firstLine="0"/>
        <w:rPr>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226969353"/>
      <w:bookmarkStart w:id="1" w:name="_Toc1112982"/>
      <w:bookmarkStart w:id="2" w:name="_Toc415814133"/>
      <w:bookmarkStart w:id="3" w:name="_Toc107822570"/>
      <w:bookmarkStart w:id="4" w:name="_Toc227057959"/>
      <w:bookmarkStart w:id="5" w:name="_Toc8505"/>
      <w:bookmarkStart w:id="6" w:name="_Toc514680868"/>
    </w:p>
    <w:bookmarkEnd w:id="0"/>
    <w:bookmarkEnd w:id="1"/>
    <w:bookmarkEnd w:id="2"/>
    <w:bookmarkEnd w:id="3"/>
    <w:bookmarkEnd w:id="4"/>
    <w:bookmarkEnd w:id="5"/>
    <w:bookmarkEnd w:id="6"/>
    <w:p w14:paraId="67406754">
      <w:pPr>
        <w:widowControl/>
        <w:jc w:val="left"/>
      </w:pPr>
    </w:p>
    <w:p w14:paraId="5104152F">
      <w:pPr>
        <w:pStyle w:val="2"/>
        <w:spacing w:line="240" w:lineRule="auto"/>
        <w:ind w:left="0" w:leftChars="0" w:firstLine="0" w:firstLineChars="0"/>
        <w:rPr>
          <w:rFonts w:ascii="宋体" w:hAnsi="宋体"/>
          <w:bCs/>
          <w:color w:val="000000"/>
          <w:szCs w:val="32"/>
        </w:rPr>
      </w:pPr>
      <w:bookmarkStart w:id="7" w:name="_Toc100649332"/>
      <w:bookmarkStart w:id="8" w:name="_Toc15517"/>
      <w:bookmarkStart w:id="9" w:name="_Toc202085298"/>
      <w:bookmarkStart w:id="10" w:name="_Toc195502588"/>
      <w:bookmarkStart w:id="11" w:name="_Toc195502498"/>
      <w:r>
        <w:rPr>
          <w:rFonts w:hint="eastAsia" w:ascii="宋体" w:hAnsi="宋体"/>
          <w:bCs/>
          <w:color w:val="000000"/>
          <w:szCs w:val="32"/>
        </w:rPr>
        <w:t>第一章 采购清单</w:t>
      </w:r>
      <w:bookmarkEnd w:id="7"/>
      <w:bookmarkEnd w:id="8"/>
    </w:p>
    <w:tbl>
      <w:tblPr>
        <w:tblStyle w:val="27"/>
        <w:tblW w:w="8291" w:type="dxa"/>
        <w:jc w:val="center"/>
        <w:tblLayout w:type="fixed"/>
        <w:tblCellMar>
          <w:top w:w="0" w:type="dxa"/>
          <w:left w:w="0" w:type="dxa"/>
          <w:bottom w:w="0" w:type="dxa"/>
          <w:right w:w="0" w:type="dxa"/>
        </w:tblCellMar>
      </w:tblPr>
      <w:tblGrid>
        <w:gridCol w:w="536"/>
        <w:gridCol w:w="2287"/>
        <w:gridCol w:w="2695"/>
        <w:gridCol w:w="1418"/>
        <w:gridCol w:w="1355"/>
      </w:tblGrid>
      <w:tr w14:paraId="465E3B57">
        <w:tblPrEx>
          <w:tblCellMar>
            <w:top w:w="0" w:type="dxa"/>
            <w:left w:w="0" w:type="dxa"/>
            <w:bottom w:w="0" w:type="dxa"/>
            <w:right w:w="0" w:type="dxa"/>
          </w:tblCellMar>
        </w:tblPrEx>
        <w:trPr>
          <w:trHeight w:val="310" w:hRule="atLeast"/>
          <w:jc w:val="center"/>
        </w:trPr>
        <w:tc>
          <w:tcPr>
            <w:tcW w:w="536" w:type="dxa"/>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bottom w:w="0" w:type="dxa"/>
              <w:right w:w="10" w:type="dxa"/>
            </w:tcMar>
            <w:vAlign w:val="center"/>
          </w:tcPr>
          <w:p w14:paraId="315A3EE8">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序号</w:t>
            </w:r>
          </w:p>
        </w:tc>
        <w:tc>
          <w:tcPr>
            <w:tcW w:w="228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355D8DA5">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产品名称</w:t>
            </w:r>
          </w:p>
        </w:tc>
        <w:tc>
          <w:tcPr>
            <w:tcW w:w="2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FEAA">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配置说明</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0448B550">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单位</w:t>
            </w:r>
          </w:p>
        </w:tc>
        <w:tc>
          <w:tcPr>
            <w:tcW w:w="135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0" w:type="dxa"/>
              <w:right w:w="10" w:type="dxa"/>
            </w:tcMar>
            <w:vAlign w:val="center"/>
          </w:tcPr>
          <w:p w14:paraId="70A222BB">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数量</w:t>
            </w:r>
          </w:p>
        </w:tc>
      </w:tr>
      <w:tr w14:paraId="4459EA6D">
        <w:tblPrEx>
          <w:tblCellMar>
            <w:top w:w="0" w:type="dxa"/>
            <w:left w:w="0" w:type="dxa"/>
            <w:bottom w:w="0" w:type="dxa"/>
            <w:right w:w="0" w:type="dxa"/>
          </w:tblCellMar>
        </w:tblPrEx>
        <w:trPr>
          <w:trHeight w:val="90" w:hRule="atLeast"/>
          <w:jc w:val="center"/>
        </w:trPr>
        <w:tc>
          <w:tcPr>
            <w:tcW w:w="536" w:type="dxa"/>
            <w:tcBorders>
              <w:top w:val="single" w:color="000000" w:sz="4" w:space="0"/>
              <w:left w:val="single" w:color="000000" w:sz="8" w:space="0"/>
              <w:bottom w:val="single" w:color="000000" w:sz="4" w:space="0"/>
              <w:right w:val="single" w:color="000000" w:sz="4" w:space="0"/>
            </w:tcBorders>
            <w:noWrap/>
            <w:tcMar>
              <w:top w:w="10" w:type="dxa"/>
              <w:left w:w="10" w:type="dxa"/>
              <w:bottom w:w="0" w:type="dxa"/>
              <w:right w:w="10" w:type="dxa"/>
            </w:tcMar>
            <w:vAlign w:val="center"/>
          </w:tcPr>
          <w:p w14:paraId="07F4F0E6">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1</w:t>
            </w:r>
          </w:p>
        </w:tc>
        <w:tc>
          <w:tcPr>
            <w:tcW w:w="2287"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74CF3BCC">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数字证书</w:t>
            </w:r>
          </w:p>
        </w:tc>
        <w:tc>
          <w:tcPr>
            <w:tcW w:w="2695" w:type="dxa"/>
            <w:tcBorders>
              <w:top w:val="single" w:color="000000" w:sz="4" w:space="0"/>
              <w:left w:val="single" w:color="000000" w:sz="4" w:space="0"/>
              <w:bottom w:val="single" w:color="000000" w:sz="4" w:space="0"/>
              <w:right w:val="single" w:color="000000" w:sz="4" w:space="0"/>
            </w:tcBorders>
            <w:vAlign w:val="center"/>
          </w:tcPr>
          <w:p w14:paraId="6835B699">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rPr>
              <w:t>OV通配符</w:t>
            </w:r>
            <w:r>
              <w:rPr>
                <w:rFonts w:hint="eastAsia" w:ascii="仿宋" w:hAnsi="仿宋" w:eastAsia="仿宋" w:cs="宋体"/>
                <w:color w:val="000000"/>
                <w:sz w:val="22"/>
                <w:szCs w:val="24"/>
                <w:lang w:val="en-US" w:eastAsia="zh-CN"/>
              </w:rPr>
              <w:t>ssl证书</w:t>
            </w:r>
          </w:p>
        </w:tc>
        <w:tc>
          <w:tcPr>
            <w:tcW w:w="1418"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4FDB8A3A">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1张</w:t>
            </w:r>
          </w:p>
        </w:tc>
        <w:tc>
          <w:tcPr>
            <w:tcW w:w="1355"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14:paraId="621370F9">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3</w:t>
            </w:r>
            <w:r>
              <w:rPr>
                <w:rFonts w:hint="eastAsia" w:ascii="仿宋" w:hAnsi="仿宋" w:eastAsia="仿宋" w:cs="宋体"/>
                <w:color w:val="000000"/>
                <w:sz w:val="22"/>
                <w:szCs w:val="24"/>
              </w:rPr>
              <w:t>年</w:t>
            </w:r>
          </w:p>
        </w:tc>
      </w:tr>
    </w:tbl>
    <w:p w14:paraId="2AD95865">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2"/>
          <w:szCs w:val="24"/>
        </w:rPr>
        <w:t>对温州医科大学附属第二医院数据中心内现有服务器SSL证书续费，提供免费一对一技术支持，安装部署及售后支持，免费证书托管服务，证书到期前系统人工双提醒，免费重复颁发服务</w:t>
      </w:r>
    </w:p>
    <w:p w14:paraId="1637C1D6">
      <w:pPr>
        <w:pStyle w:val="2"/>
        <w:spacing w:line="240" w:lineRule="auto"/>
        <w:ind w:left="0" w:leftChars="0" w:firstLine="0" w:firstLineChars="0"/>
        <w:rPr>
          <w:rFonts w:ascii="宋体" w:hAnsi="宋体"/>
          <w:bCs/>
          <w:color w:val="000000"/>
          <w:szCs w:val="32"/>
        </w:rPr>
      </w:pPr>
      <w:bookmarkStart w:id="12" w:name="_Toc30947"/>
      <w:bookmarkStart w:id="13" w:name="_Toc100649333"/>
      <w:r>
        <w:rPr>
          <w:rFonts w:hint="eastAsia" w:ascii="宋体" w:hAnsi="宋体"/>
          <w:bCs/>
          <w:color w:val="000000"/>
          <w:szCs w:val="32"/>
        </w:rPr>
        <w:t>第二章 招标参数</w:t>
      </w:r>
      <w:bookmarkEnd w:id="12"/>
      <w:bookmarkEnd w:id="13"/>
    </w:p>
    <w:p w14:paraId="5986DF6B">
      <w:pPr>
        <w:pStyle w:val="3"/>
        <w:numPr>
          <w:ilvl w:val="0"/>
          <w:numId w:val="2"/>
        </w:numPr>
      </w:pPr>
      <w:r>
        <w:rPr>
          <w:rFonts w:hint="eastAsia"/>
        </w:rPr>
        <w:t>服务器SSL证书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66"/>
        <w:gridCol w:w="6161"/>
      </w:tblGrid>
      <w:tr w14:paraId="7534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4416101D">
            <w:pPr>
              <w:widowControl w:val="0"/>
              <w:autoSpaceDE w:val="0"/>
              <w:autoSpaceDN w:val="0"/>
              <w:snapToGrid/>
              <w:spacing w:after="0"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1701" w:type="dxa"/>
            <w:vAlign w:val="center"/>
          </w:tcPr>
          <w:p w14:paraId="1D750380">
            <w:pPr>
              <w:widowControl w:val="0"/>
              <w:autoSpaceDE w:val="0"/>
              <w:autoSpaceDN w:val="0"/>
              <w:snapToGrid/>
              <w:spacing w:after="0"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项目</w:t>
            </w:r>
          </w:p>
        </w:tc>
        <w:tc>
          <w:tcPr>
            <w:tcW w:w="6316" w:type="dxa"/>
            <w:vAlign w:val="center"/>
          </w:tcPr>
          <w:p w14:paraId="2D140C9C">
            <w:pPr>
              <w:widowControl w:val="0"/>
              <w:autoSpaceDE w:val="0"/>
              <w:autoSpaceDN w:val="0"/>
              <w:snapToGrid/>
              <w:spacing w:after="0"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参数要求</w:t>
            </w:r>
          </w:p>
        </w:tc>
      </w:tr>
      <w:tr w14:paraId="7E8E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E9FA83">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1</w:t>
            </w:r>
          </w:p>
        </w:tc>
        <w:tc>
          <w:tcPr>
            <w:tcW w:w="1701" w:type="dxa"/>
            <w:vAlign w:val="center"/>
          </w:tcPr>
          <w:p w14:paraId="203C7DAF">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证书类型</w:t>
            </w:r>
          </w:p>
        </w:tc>
        <w:tc>
          <w:tcPr>
            <w:tcW w:w="6316" w:type="dxa"/>
            <w:vAlign w:val="center"/>
          </w:tcPr>
          <w:p w14:paraId="145AF720">
            <w:pPr>
              <w:widowControl w:val="0"/>
              <w:autoSpaceDE w:val="0"/>
              <w:autoSpaceDN w:val="0"/>
              <w:snapToGrid/>
              <w:spacing w:after="0" w:line="360" w:lineRule="auto"/>
              <w:rPr>
                <w:rFonts w:hint="eastAsia" w:ascii="仿宋" w:hAnsi="仿宋" w:eastAsia="仿宋" w:cs="宋体"/>
                <w:color w:val="000000"/>
                <w:sz w:val="22"/>
                <w:szCs w:val="24"/>
                <w:lang w:eastAsia="zh-CN"/>
              </w:rPr>
            </w:pPr>
            <w:r>
              <w:rPr>
                <w:rFonts w:hint="eastAsia" w:ascii="仿宋" w:hAnsi="仿宋" w:eastAsia="仿宋" w:cs="宋体"/>
                <w:color w:val="000000"/>
                <w:sz w:val="22"/>
                <w:szCs w:val="24"/>
              </w:rPr>
              <w:t>OV证书类型</w:t>
            </w:r>
            <w:r>
              <w:rPr>
                <w:rFonts w:hint="eastAsia" w:ascii="仿宋" w:hAnsi="仿宋" w:eastAsia="仿宋" w:cs="宋体"/>
                <w:color w:val="000000"/>
                <w:sz w:val="22"/>
                <w:szCs w:val="24"/>
                <w:lang w:eastAsia="zh-CN"/>
              </w:rPr>
              <w:t>，</w:t>
            </w:r>
            <w:r>
              <w:rPr>
                <w:rFonts w:hint="eastAsia" w:ascii="仿宋" w:hAnsi="仿宋" w:eastAsia="仿宋" w:cs="宋体"/>
                <w:color w:val="000000"/>
                <w:sz w:val="24"/>
                <w:szCs w:val="24"/>
              </w:rPr>
              <w:t>SSL证书，支持 *.wzhealth.com</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域名及其所有子域名的通配符证书。</w:t>
            </w:r>
          </w:p>
        </w:tc>
      </w:tr>
      <w:tr w14:paraId="09A6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C2DB38">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2</w:t>
            </w:r>
          </w:p>
        </w:tc>
        <w:tc>
          <w:tcPr>
            <w:tcW w:w="1701" w:type="dxa"/>
            <w:vAlign w:val="center"/>
          </w:tcPr>
          <w:p w14:paraId="1960E16B">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加密算法</w:t>
            </w:r>
          </w:p>
        </w:tc>
        <w:tc>
          <w:tcPr>
            <w:tcW w:w="6316" w:type="dxa"/>
            <w:vAlign w:val="center"/>
          </w:tcPr>
          <w:p w14:paraId="34B472D4">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至少支持</w:t>
            </w:r>
            <w:r>
              <w:rPr>
                <w:rFonts w:ascii="仿宋" w:hAnsi="仿宋" w:eastAsia="仿宋" w:cs="宋体"/>
                <w:color w:val="000000"/>
                <w:sz w:val="22"/>
                <w:szCs w:val="24"/>
              </w:rPr>
              <w:t>RSA</w:t>
            </w:r>
            <w:r>
              <w:rPr>
                <w:rFonts w:hint="eastAsia" w:ascii="仿宋" w:hAnsi="仿宋" w:eastAsia="仿宋" w:cs="宋体"/>
                <w:color w:val="000000"/>
                <w:sz w:val="22"/>
                <w:szCs w:val="24"/>
              </w:rPr>
              <w:t>、ECC（椭圆曲线加密）、 其中一种算法。</w:t>
            </w:r>
          </w:p>
        </w:tc>
      </w:tr>
      <w:tr w14:paraId="2A4A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978C44">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3</w:t>
            </w:r>
          </w:p>
        </w:tc>
        <w:tc>
          <w:tcPr>
            <w:tcW w:w="1701" w:type="dxa"/>
            <w:vAlign w:val="center"/>
          </w:tcPr>
          <w:p w14:paraId="6DECE0B2">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密钥长度</w:t>
            </w:r>
          </w:p>
        </w:tc>
        <w:tc>
          <w:tcPr>
            <w:tcW w:w="6316" w:type="dxa"/>
            <w:vAlign w:val="center"/>
          </w:tcPr>
          <w:p w14:paraId="3374FE42">
            <w:pPr>
              <w:widowControl w:val="0"/>
              <w:autoSpaceDE w:val="0"/>
              <w:autoSpaceDN w:val="0"/>
              <w:snapToGrid/>
              <w:spacing w:after="0" w:line="360" w:lineRule="auto"/>
              <w:rPr>
                <w:rFonts w:hint="eastAsia" w:ascii="仿宋" w:hAnsi="仿宋" w:eastAsia="仿宋" w:cs="宋体"/>
                <w:color w:val="000000"/>
                <w:sz w:val="22"/>
                <w:szCs w:val="24"/>
                <w:lang w:eastAsia="zh-CN"/>
              </w:rPr>
            </w:pPr>
            <w:r>
              <w:rPr>
                <w:rFonts w:hint="eastAsia" w:ascii="仿宋" w:hAnsi="仿宋" w:eastAsia="仿宋" w:cs="宋体"/>
                <w:color w:val="000000"/>
                <w:sz w:val="22"/>
                <w:szCs w:val="24"/>
              </w:rPr>
              <w:t>RSA密钥：不少于2048位，ECC密钥：不少于少256位</w:t>
            </w:r>
            <w:r>
              <w:rPr>
                <w:rFonts w:hint="eastAsia" w:ascii="仿宋" w:hAnsi="仿宋" w:eastAsia="仿宋" w:cs="宋体"/>
                <w:color w:val="000000"/>
                <w:sz w:val="22"/>
                <w:szCs w:val="24"/>
                <w:lang w:eastAsia="zh-CN"/>
              </w:rPr>
              <w:t>。</w:t>
            </w:r>
          </w:p>
        </w:tc>
      </w:tr>
      <w:tr w14:paraId="6D2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04" w:type="dxa"/>
            <w:vAlign w:val="center"/>
          </w:tcPr>
          <w:p w14:paraId="173AE481">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4</w:t>
            </w:r>
          </w:p>
        </w:tc>
        <w:tc>
          <w:tcPr>
            <w:tcW w:w="1701" w:type="dxa"/>
            <w:vAlign w:val="center"/>
          </w:tcPr>
          <w:p w14:paraId="495CD465">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证书格式</w:t>
            </w:r>
          </w:p>
        </w:tc>
        <w:tc>
          <w:tcPr>
            <w:tcW w:w="6316" w:type="dxa"/>
            <w:vAlign w:val="center"/>
          </w:tcPr>
          <w:p w14:paraId="094D14FD">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支持</w:t>
            </w:r>
            <w:r>
              <w:rPr>
                <w:rFonts w:ascii="仿宋" w:hAnsi="仿宋" w:eastAsia="仿宋" w:cs="宋体"/>
                <w:color w:val="000000"/>
                <w:sz w:val="22"/>
                <w:szCs w:val="24"/>
              </w:rPr>
              <w:t>PEM格式、DER</w:t>
            </w:r>
            <w:r>
              <w:rPr>
                <w:rFonts w:hint="eastAsia" w:ascii="仿宋" w:hAnsi="仿宋" w:eastAsia="仿宋" w:cs="宋体"/>
                <w:color w:val="000000"/>
                <w:sz w:val="22"/>
                <w:szCs w:val="24"/>
              </w:rPr>
              <w:t>、</w:t>
            </w:r>
            <w:r>
              <w:rPr>
                <w:rFonts w:ascii="仿宋" w:hAnsi="仿宋" w:eastAsia="仿宋" w:cs="宋体"/>
                <w:color w:val="000000"/>
                <w:sz w:val="22"/>
                <w:szCs w:val="24"/>
              </w:rPr>
              <w:t>PFX格式</w:t>
            </w:r>
            <w:r>
              <w:rPr>
                <w:rFonts w:hint="eastAsia" w:ascii="仿宋" w:hAnsi="仿宋" w:eastAsia="仿宋" w:cs="宋体"/>
                <w:color w:val="000000"/>
                <w:sz w:val="22"/>
                <w:szCs w:val="24"/>
              </w:rPr>
              <w:t>，兼容主流浏览器和操作系统。</w:t>
            </w:r>
          </w:p>
        </w:tc>
      </w:tr>
      <w:tr w14:paraId="7C13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4" w:type="dxa"/>
            <w:vAlign w:val="center"/>
          </w:tcPr>
          <w:p w14:paraId="233D4BCF">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5</w:t>
            </w:r>
          </w:p>
        </w:tc>
        <w:tc>
          <w:tcPr>
            <w:tcW w:w="1701" w:type="dxa"/>
            <w:vAlign w:val="center"/>
          </w:tcPr>
          <w:p w14:paraId="019205C4">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签名算法</w:t>
            </w:r>
          </w:p>
        </w:tc>
        <w:tc>
          <w:tcPr>
            <w:tcW w:w="6316" w:type="dxa"/>
            <w:vAlign w:val="center"/>
          </w:tcPr>
          <w:p w14:paraId="59F3E134">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至少支持SHA-256、SHA-384、SHA-512等哈希算法其中一种。</w:t>
            </w:r>
          </w:p>
        </w:tc>
      </w:tr>
      <w:tr w14:paraId="53A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533901E">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6</w:t>
            </w:r>
          </w:p>
        </w:tc>
        <w:tc>
          <w:tcPr>
            <w:tcW w:w="1701" w:type="dxa"/>
            <w:vAlign w:val="center"/>
          </w:tcPr>
          <w:p w14:paraId="762C8931">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服务器软件兼容性</w:t>
            </w:r>
          </w:p>
        </w:tc>
        <w:tc>
          <w:tcPr>
            <w:tcW w:w="6316" w:type="dxa"/>
            <w:vAlign w:val="center"/>
          </w:tcPr>
          <w:p w14:paraId="259802C8">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证书需与服务器软件（如IIS、Nginx、Tomcat、Apache、Weblogic）兼容。</w:t>
            </w:r>
          </w:p>
        </w:tc>
      </w:tr>
      <w:tr w14:paraId="3F51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282B91">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7</w:t>
            </w:r>
          </w:p>
        </w:tc>
        <w:tc>
          <w:tcPr>
            <w:tcW w:w="1701" w:type="dxa"/>
            <w:vAlign w:val="center"/>
          </w:tcPr>
          <w:p w14:paraId="071C1399">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浏览器兼容性</w:t>
            </w:r>
          </w:p>
        </w:tc>
        <w:tc>
          <w:tcPr>
            <w:tcW w:w="6316" w:type="dxa"/>
            <w:vAlign w:val="center"/>
          </w:tcPr>
          <w:p w14:paraId="5B2897B7">
            <w:pPr>
              <w:widowControl w:val="0"/>
              <w:autoSpaceDE w:val="0"/>
              <w:autoSpaceDN w:val="0"/>
              <w:snapToGrid/>
              <w:spacing w:after="0" w:line="360" w:lineRule="auto"/>
              <w:rPr>
                <w:rFonts w:hint="eastAsia" w:ascii="仿宋" w:hAnsi="仿宋" w:eastAsia="仿宋" w:cs="宋体"/>
                <w:color w:val="000000"/>
                <w:sz w:val="22"/>
                <w:szCs w:val="24"/>
                <w:lang w:eastAsia="zh-CN"/>
              </w:rPr>
            </w:pPr>
            <w:r>
              <w:rPr>
                <w:rFonts w:hint="eastAsia" w:ascii="仿宋" w:hAnsi="仿宋" w:eastAsia="仿宋" w:cs="宋体"/>
                <w:color w:val="000000"/>
                <w:sz w:val="22"/>
                <w:szCs w:val="24"/>
              </w:rPr>
              <w:t>兼容主流浏览器（Chrome、Firefox、Safari、Edge 等）和操作系统（Windows、Linux、MacOS 、</w:t>
            </w:r>
            <w:r>
              <w:rPr>
                <w:rFonts w:ascii="Segoe UI" w:hAnsi="Segoe UI" w:eastAsia="宋体" w:cs="Segoe UI"/>
                <w:color w:val="404040"/>
                <w:sz w:val="20"/>
                <w:szCs w:val="20"/>
              </w:rPr>
              <w:t>iOS、Android</w:t>
            </w:r>
            <w:r>
              <w:rPr>
                <w:rFonts w:hint="eastAsia" w:ascii="仿宋" w:hAnsi="仿宋" w:eastAsia="仿宋" w:cs="宋体"/>
                <w:color w:val="000000"/>
                <w:sz w:val="22"/>
                <w:szCs w:val="24"/>
              </w:rPr>
              <w:t>等）</w:t>
            </w:r>
            <w:r>
              <w:rPr>
                <w:rFonts w:hint="eastAsia" w:ascii="仿宋" w:hAnsi="仿宋" w:eastAsia="仿宋" w:cs="宋体"/>
                <w:color w:val="000000"/>
                <w:sz w:val="22"/>
                <w:szCs w:val="24"/>
                <w:lang w:eastAsia="zh-CN"/>
              </w:rPr>
              <w:t>。</w:t>
            </w:r>
          </w:p>
        </w:tc>
      </w:tr>
      <w:tr w14:paraId="6A7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4" w:type="dxa"/>
            <w:vAlign w:val="center"/>
          </w:tcPr>
          <w:p w14:paraId="2AC7E6CD">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8</w:t>
            </w:r>
          </w:p>
        </w:tc>
        <w:tc>
          <w:tcPr>
            <w:tcW w:w="1701" w:type="dxa"/>
            <w:vAlign w:val="center"/>
          </w:tcPr>
          <w:p w14:paraId="51EE1645">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支持协议</w:t>
            </w:r>
          </w:p>
        </w:tc>
        <w:tc>
          <w:tcPr>
            <w:tcW w:w="6316" w:type="dxa"/>
            <w:vAlign w:val="center"/>
          </w:tcPr>
          <w:p w14:paraId="35D94011">
            <w:pPr>
              <w:widowControl w:val="0"/>
              <w:autoSpaceDE w:val="0"/>
              <w:autoSpaceDN w:val="0"/>
              <w:snapToGrid/>
              <w:spacing w:after="0" w:line="360" w:lineRule="auto"/>
              <w:rPr>
                <w:rFonts w:ascii="仿宋" w:hAnsi="仿宋" w:eastAsia="仿宋" w:cs="宋体"/>
                <w:color w:val="000000"/>
                <w:sz w:val="22"/>
                <w:szCs w:val="24"/>
              </w:rPr>
            </w:pPr>
            <w:r>
              <w:rPr>
                <w:rFonts w:hint="eastAsia" w:ascii="仿宋" w:hAnsi="仿宋" w:eastAsia="仿宋" w:cs="宋体"/>
                <w:color w:val="000000"/>
                <w:sz w:val="22"/>
                <w:szCs w:val="24"/>
              </w:rPr>
              <w:t>支持TLS 1.2和TLS 1.3，确保现代加密协议兼容性。</w:t>
            </w:r>
          </w:p>
        </w:tc>
      </w:tr>
      <w:tr w14:paraId="1386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4" w:type="dxa"/>
            <w:vAlign w:val="center"/>
          </w:tcPr>
          <w:p w14:paraId="2CF940F8">
            <w:pPr>
              <w:widowControl w:val="0"/>
              <w:autoSpaceDE w:val="0"/>
              <w:autoSpaceDN w:val="0"/>
              <w:snapToGrid/>
              <w:spacing w:after="0" w:line="360" w:lineRule="auto"/>
              <w:rPr>
                <w:rFonts w:hint="eastAsia"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9</w:t>
            </w:r>
          </w:p>
        </w:tc>
        <w:tc>
          <w:tcPr>
            <w:tcW w:w="1701" w:type="dxa"/>
            <w:vAlign w:val="center"/>
          </w:tcPr>
          <w:p w14:paraId="04001046">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证书有效期</w:t>
            </w:r>
          </w:p>
        </w:tc>
        <w:tc>
          <w:tcPr>
            <w:tcW w:w="6316" w:type="dxa"/>
            <w:vAlign w:val="center"/>
          </w:tcPr>
          <w:p w14:paraId="4850616F">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4"/>
                <w:szCs w:val="24"/>
              </w:rPr>
              <w:t>三年。</w:t>
            </w:r>
          </w:p>
        </w:tc>
      </w:tr>
      <w:tr w14:paraId="2F14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4" w:type="dxa"/>
            <w:vAlign w:val="center"/>
          </w:tcPr>
          <w:p w14:paraId="2F3D10DF">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10</w:t>
            </w:r>
          </w:p>
        </w:tc>
        <w:tc>
          <w:tcPr>
            <w:tcW w:w="1701" w:type="dxa"/>
            <w:vAlign w:val="center"/>
          </w:tcPr>
          <w:p w14:paraId="6C7461FD">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资质要求</w:t>
            </w:r>
          </w:p>
        </w:tc>
        <w:tc>
          <w:tcPr>
            <w:tcW w:w="6316" w:type="dxa"/>
            <w:vAlign w:val="center"/>
          </w:tcPr>
          <w:p w14:paraId="452B7249">
            <w:pPr>
              <w:widowControl w:val="0"/>
              <w:autoSpaceDE w:val="0"/>
              <w:autoSpaceDN w:val="0"/>
              <w:snapToGrid/>
              <w:spacing w:after="0" w:line="360" w:lineRule="auto"/>
              <w:rPr>
                <w:rFonts w:hint="eastAsia" w:ascii="仿宋" w:hAnsi="仿宋" w:eastAsia="仿宋" w:cs="宋体"/>
                <w:color w:val="000000"/>
                <w:sz w:val="22"/>
                <w:szCs w:val="24"/>
              </w:rPr>
            </w:pPr>
            <w:r>
              <w:rPr>
                <w:rFonts w:hint="eastAsia" w:ascii="仿宋" w:hAnsi="仿宋" w:eastAsia="仿宋" w:cs="宋体"/>
                <w:color w:val="000000"/>
                <w:sz w:val="24"/>
                <w:szCs w:val="24"/>
              </w:rPr>
              <w:t>供应商需为合法注册的企业，具备相关资质。</w:t>
            </w:r>
          </w:p>
        </w:tc>
      </w:tr>
      <w:tr w14:paraId="71DE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4" w:type="dxa"/>
            <w:vAlign w:val="center"/>
          </w:tcPr>
          <w:p w14:paraId="4BAF2F54">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11</w:t>
            </w:r>
          </w:p>
        </w:tc>
        <w:tc>
          <w:tcPr>
            <w:tcW w:w="1701" w:type="dxa"/>
            <w:vAlign w:val="center"/>
          </w:tcPr>
          <w:p w14:paraId="30DF93A0">
            <w:pPr>
              <w:widowControl w:val="0"/>
              <w:autoSpaceDE w:val="0"/>
              <w:autoSpaceDN w:val="0"/>
              <w:snapToGrid/>
              <w:spacing w:after="0" w:line="360" w:lineRule="auto"/>
              <w:rPr>
                <w:rFonts w:hint="eastAsia" w:ascii="仿宋" w:hAnsi="仿宋" w:eastAsia="仿宋" w:cs="宋体"/>
                <w:color w:val="000000"/>
                <w:sz w:val="22"/>
                <w:szCs w:val="24"/>
                <w:lang w:val="en-US" w:eastAsia="zh-CN"/>
              </w:rPr>
            </w:pPr>
            <w:r>
              <w:rPr>
                <w:rFonts w:hint="eastAsia" w:ascii="仿宋" w:hAnsi="仿宋" w:eastAsia="仿宋" w:cs="宋体"/>
                <w:color w:val="000000"/>
                <w:sz w:val="24"/>
                <w:szCs w:val="24"/>
              </w:rPr>
              <w:t>技术支持服务：</w:t>
            </w:r>
          </w:p>
        </w:tc>
        <w:tc>
          <w:tcPr>
            <w:tcW w:w="6316" w:type="dxa"/>
            <w:vAlign w:val="center"/>
          </w:tcPr>
          <w:p w14:paraId="47DF0AF8">
            <w:pPr>
              <w:widowControl w:val="0"/>
              <w:autoSpaceDE w:val="0"/>
              <w:autoSpaceDN w:val="0"/>
              <w:snapToGrid/>
              <w:spacing w:after="0"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提供 7*24 小时技术支持服务，协助解决证书安装、使用过程中遇到的问题。</w:t>
            </w:r>
          </w:p>
        </w:tc>
      </w:tr>
      <w:tr w14:paraId="4C56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4" w:type="dxa"/>
            <w:vAlign w:val="center"/>
          </w:tcPr>
          <w:p w14:paraId="3EAFD1C2">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12</w:t>
            </w:r>
          </w:p>
        </w:tc>
        <w:tc>
          <w:tcPr>
            <w:tcW w:w="1701" w:type="dxa"/>
            <w:vAlign w:val="center"/>
          </w:tcPr>
          <w:p w14:paraId="10E0821E">
            <w:pPr>
              <w:widowControl w:val="0"/>
              <w:autoSpaceDE w:val="0"/>
              <w:autoSpaceDN w:val="0"/>
              <w:snapToGrid/>
              <w:spacing w:after="0" w:line="360" w:lineRule="auto"/>
              <w:rPr>
                <w:rFonts w:hint="default" w:ascii="仿宋" w:hAnsi="仿宋" w:eastAsia="仿宋" w:cs="宋体"/>
                <w:color w:val="000000"/>
                <w:sz w:val="22"/>
                <w:szCs w:val="24"/>
                <w:lang w:val="en-US" w:eastAsia="zh-CN"/>
              </w:rPr>
            </w:pPr>
            <w:r>
              <w:rPr>
                <w:rFonts w:hint="eastAsia" w:ascii="仿宋" w:hAnsi="仿宋" w:eastAsia="仿宋" w:cs="宋体"/>
                <w:color w:val="000000"/>
                <w:sz w:val="22"/>
                <w:szCs w:val="24"/>
                <w:lang w:val="en-US" w:eastAsia="zh-CN"/>
              </w:rPr>
              <w:t>证书签发机构</w:t>
            </w:r>
          </w:p>
        </w:tc>
        <w:tc>
          <w:tcPr>
            <w:tcW w:w="6316" w:type="dxa"/>
            <w:vAlign w:val="center"/>
          </w:tcPr>
          <w:p w14:paraId="460D054E">
            <w:pPr>
              <w:widowControl w:val="0"/>
              <w:autoSpaceDE w:val="0"/>
              <w:autoSpaceDN w:val="0"/>
              <w:snapToGrid/>
              <w:spacing w:after="0" w:line="360" w:lineRule="auto"/>
              <w:rPr>
                <w:rFonts w:hint="eastAsia" w:ascii="仿宋" w:hAnsi="仿宋" w:eastAsia="宋体" w:cs="宋体"/>
                <w:color w:val="000000"/>
                <w:sz w:val="24"/>
                <w:szCs w:val="24"/>
                <w:lang w:val="en-US" w:eastAsia="zh-CN"/>
              </w:rPr>
            </w:pPr>
            <w:r>
              <w:rPr>
                <w:rFonts w:ascii="Segoe UI" w:hAnsi="Segoe UI" w:eastAsia="Segoe UI" w:cs="Segoe UI"/>
                <w:i w:val="0"/>
                <w:iCs w:val="0"/>
                <w:caps w:val="0"/>
                <w:color w:val="616161"/>
                <w:spacing w:val="0"/>
                <w:sz w:val="18"/>
                <w:szCs w:val="18"/>
                <w:shd w:val="clear" w:fill="FBFBFB"/>
              </w:rPr>
              <w:t>GeoTrust</w:t>
            </w:r>
            <w:r>
              <w:rPr>
                <w:rFonts w:hint="eastAsia" w:ascii="Segoe UI" w:hAnsi="Segoe UI" w:cs="Segoe UI"/>
                <w:i w:val="0"/>
                <w:iCs w:val="0"/>
                <w:caps w:val="0"/>
                <w:color w:val="616161"/>
                <w:spacing w:val="0"/>
                <w:sz w:val="18"/>
                <w:szCs w:val="18"/>
                <w:shd w:val="clear" w:fill="FBFBFB"/>
                <w:lang w:eastAsia="zh-CN"/>
              </w:rPr>
              <w:t>。</w:t>
            </w:r>
          </w:p>
        </w:tc>
      </w:tr>
    </w:tbl>
    <w:p w14:paraId="0E06F097"/>
    <w:p w14:paraId="17B3D5CB">
      <w:pPr>
        <w:rPr>
          <w:szCs w:val="21"/>
        </w:rPr>
      </w:pPr>
    </w:p>
    <w:p w14:paraId="3EE78AAB">
      <w:pPr>
        <w:keepNext/>
        <w:keepLines/>
        <w:numPr>
          <w:ilvl w:val="0"/>
          <w:numId w:val="0"/>
        </w:numPr>
        <w:tabs>
          <w:tab w:val="left" w:pos="432"/>
          <w:tab w:val="left" w:pos="960"/>
        </w:tabs>
        <w:spacing w:before="340" w:after="330" w:line="578" w:lineRule="auto"/>
        <w:outlineLvl w:val="0"/>
        <w:rPr>
          <w:rFonts w:hint="eastAsia" w:ascii="宋体" w:hAnsi="宋体"/>
          <w:b/>
          <w:kern w:val="44"/>
          <w:sz w:val="44"/>
        </w:rPr>
      </w:pPr>
      <w:bookmarkStart w:id="14" w:name="_Toc21235"/>
      <w:bookmarkStart w:id="15" w:name="_Toc117151323"/>
      <w:r>
        <w:rPr>
          <w:rFonts w:hint="eastAsia" w:ascii="宋体" w:hAnsi="宋体" w:eastAsia="宋体" w:cs="Times New Roman"/>
          <w:b/>
          <w:kern w:val="44"/>
          <w:sz w:val="44"/>
          <w:szCs w:val="24"/>
          <w:lang w:val="en-US" w:eastAsia="zh-CN" w:bidi="ar-SA"/>
        </w:rPr>
        <w:t>第三章</w:t>
      </w:r>
      <w:r>
        <w:rPr>
          <w:rFonts w:hint="eastAsia" w:ascii="宋体" w:hAnsi="宋体" w:cs="Times New Roman"/>
          <w:b/>
          <w:kern w:val="44"/>
          <w:sz w:val="44"/>
          <w:szCs w:val="24"/>
          <w:lang w:val="en-US" w:eastAsia="zh-CN" w:bidi="ar-SA"/>
        </w:rPr>
        <w:t xml:space="preserve"> </w:t>
      </w:r>
      <w:r>
        <w:rPr>
          <w:rFonts w:hint="eastAsia" w:ascii="宋体" w:hAnsi="宋体"/>
          <w:b/>
          <w:kern w:val="44"/>
          <w:sz w:val="44"/>
        </w:rPr>
        <w:t>项目建设</w:t>
      </w:r>
      <w:bookmarkStart w:id="16" w:name="_Toc21761752"/>
      <w:bookmarkStart w:id="17" w:name="_Toc117151324"/>
      <w:bookmarkStart w:id="18" w:name="_Toc2101254564"/>
      <w:r>
        <w:rPr>
          <w:rFonts w:hint="eastAsia" w:ascii="宋体" w:hAnsi="宋体"/>
          <w:b/>
          <w:kern w:val="44"/>
          <w:sz w:val="44"/>
        </w:rPr>
        <w:t>说明</w:t>
      </w:r>
      <w:bookmarkEnd w:id="14"/>
      <w:r>
        <w:rPr>
          <w:rFonts w:hint="eastAsia" w:ascii="宋体" w:hAnsi="宋体"/>
          <w:b/>
          <w:kern w:val="44"/>
          <w:sz w:val="44"/>
        </w:rPr>
        <w:t xml:space="preserve"> </w:t>
      </w:r>
    </w:p>
    <w:p w14:paraId="5D81B309">
      <w:pPr>
        <w:pStyle w:val="3"/>
        <w:numPr>
          <w:ilvl w:val="1"/>
          <w:numId w:val="0"/>
        </w:numPr>
        <w:tabs>
          <w:tab w:val="left" w:pos="316"/>
        </w:tabs>
        <w:rPr>
          <w:rFonts w:hint="eastAsia"/>
          <w:lang w:eastAsia="zh"/>
        </w:rPr>
      </w:pPr>
      <w:bookmarkStart w:id="19" w:name="_Toc602244822"/>
      <w:r>
        <w:rPr>
          <w:rFonts w:hint="eastAsia"/>
          <w:lang w:eastAsia="zh"/>
        </w:rPr>
        <w:t>3.1技术支持服务</w:t>
      </w:r>
      <w:bookmarkEnd w:id="19"/>
    </w:p>
    <w:bookmarkEnd w:id="9"/>
    <w:bookmarkEnd w:id="10"/>
    <w:bookmarkEnd w:id="11"/>
    <w:bookmarkEnd w:id="15"/>
    <w:bookmarkEnd w:id="16"/>
    <w:bookmarkEnd w:id="17"/>
    <w:bookmarkEnd w:id="18"/>
    <w:p w14:paraId="02F63106">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宋体"/>
          <w:color w:val="000000"/>
          <w:kern w:val="2"/>
          <w:sz w:val="24"/>
          <w:szCs w:val="24"/>
          <w:lang w:val="en-US" w:eastAsia="zh-CN" w:bidi="ar-SA"/>
        </w:rPr>
      </w:pPr>
      <w:bookmarkStart w:id="20" w:name="_Toc78184792"/>
      <w:bookmarkStart w:id="21" w:name="_Toc100649341"/>
      <w:bookmarkStart w:id="22" w:name="_Toc12002"/>
      <w:r>
        <w:rPr>
          <w:rFonts w:hint="eastAsia" w:ascii="仿宋" w:hAnsi="仿宋" w:eastAsia="仿宋" w:cs="宋体"/>
          <w:color w:val="000000"/>
          <w:kern w:val="2"/>
          <w:sz w:val="24"/>
          <w:szCs w:val="24"/>
          <w:lang w:val="en-US" w:eastAsia="zh" w:bidi="ar-SA"/>
        </w:rPr>
        <w:t>3.1.1</w:t>
      </w:r>
      <w:r>
        <w:rPr>
          <w:rFonts w:hint="eastAsia" w:ascii="仿宋" w:hAnsi="仿宋" w:eastAsia="仿宋" w:cs="宋体"/>
          <w:color w:val="000000"/>
          <w:kern w:val="2"/>
          <w:sz w:val="24"/>
          <w:szCs w:val="24"/>
          <w:lang w:val="en-US" w:eastAsia="zh-CN" w:bidi="ar-SA"/>
        </w:rPr>
        <w:t>远程响应支持服务</w:t>
      </w:r>
    </w:p>
    <w:p w14:paraId="6AADF304">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投标方提供365×7×24小时不间断非现场(可以是400电话、e-mail、VPN、QQ等形式)支持服务，通过以上方式直接联络服务商的技术工程师，寻求问题的解决方案、技术文档以及技术指导，提供故障处理案例。</w:t>
      </w:r>
    </w:p>
    <w:p w14:paraId="16774188">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投标方在接到招标方故障申告后应于5分钟内响应，如故障未能在30分钟内通过远程支持得到解决，投标方承诺根据招标方要求派指定服务工程师在2小时内赶到招标方现场，提供不间断故障处理服务。</w:t>
      </w:r>
    </w:p>
    <w:p w14:paraId="7819AD62">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 w:bidi="ar-SA"/>
        </w:rPr>
        <w:t>3.1.2</w:t>
      </w:r>
      <w:r>
        <w:rPr>
          <w:rFonts w:hint="eastAsia" w:ascii="仿宋" w:hAnsi="仿宋" w:eastAsia="仿宋" w:cs="宋体"/>
          <w:color w:val="000000"/>
          <w:kern w:val="2"/>
          <w:sz w:val="24"/>
          <w:szCs w:val="24"/>
          <w:lang w:val="en-US" w:eastAsia="zh-CN" w:bidi="ar-SA"/>
        </w:rPr>
        <w:t>应急现场响应支持服务</w:t>
      </w:r>
    </w:p>
    <w:p w14:paraId="579328ED">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当遇到重大安全事件，需要现场进行综合诊断处理或招标方要求提供现场服务的，要求服务团队人员乃至专家后援服务团队人员在2小时内到达支持现场，同时要求在路途中不中断电话支持以求快速解决问题。</w:t>
      </w:r>
    </w:p>
    <w:p w14:paraId="6D2B838E">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服务期内要求现场服务不少于4天。</w:t>
      </w:r>
    </w:p>
    <w:p w14:paraId="310F3897">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在投标方提供服务过程中由于投标方本身技术原因不能有效解决服务范围中的安全问题，招标方有权要求投标方购买原厂商的单次服务来解决问题，相关的费用全部由投标方承担。</w:t>
      </w:r>
    </w:p>
    <w:p w14:paraId="2FFACFD9">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3.</w:t>
      </w:r>
      <w:r>
        <w:rPr>
          <w:rFonts w:hint="eastAsia" w:ascii="仿宋" w:hAnsi="仿宋" w:eastAsia="仿宋" w:cs="宋体"/>
          <w:color w:val="000000"/>
          <w:kern w:val="2"/>
          <w:sz w:val="24"/>
          <w:szCs w:val="24"/>
          <w:lang w:val="en-US" w:eastAsia="zh" w:bidi="ar-SA"/>
        </w:rPr>
        <w:t>1.3</w:t>
      </w:r>
      <w:r>
        <w:rPr>
          <w:rFonts w:hint="eastAsia" w:ascii="仿宋" w:hAnsi="仿宋" w:eastAsia="仿宋" w:cs="宋体"/>
          <w:color w:val="000000"/>
          <w:kern w:val="2"/>
          <w:sz w:val="24"/>
          <w:szCs w:val="24"/>
          <w:lang w:val="en-US" w:eastAsia="zh-CN" w:bidi="ar-SA"/>
        </w:rPr>
        <w:t>应急安全处理服务</w:t>
      </w:r>
    </w:p>
    <w:p w14:paraId="68E55324">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中标方应根据用户具体应用环境及业务要求，制定出系统在遇到安全故障时的应急处理预案，提出切实可行的方案及措施，确保业务能在最短时间内恢复正常。若在规定时间内无法解决，且无法在短时间内恢复系统，则应立即实行应急措施。故障处理完毕后，中标方须提供“安全分析报告”和“安全处理报告”，提交给用户方备案。安全问题处理时间要求如下：</w:t>
      </w:r>
    </w:p>
    <w:p w14:paraId="45042F0F">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对于关键性问题（影响用户业务正常运作的故障）</w:t>
      </w:r>
    </w:p>
    <w:p w14:paraId="74BE998B">
      <w:pPr>
        <w:pStyle w:val="68"/>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响应时间：1～15分钟；、</w:t>
      </w:r>
    </w:p>
    <w:p w14:paraId="61921EFA">
      <w:pPr>
        <w:pStyle w:val="68"/>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到场时间：2小时内到达现场；</w:t>
      </w:r>
    </w:p>
    <w:p w14:paraId="231F8D18">
      <w:pPr>
        <w:pStyle w:val="68"/>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修复时间：4小时内修复。</w:t>
      </w:r>
    </w:p>
    <w:p w14:paraId="528903C8">
      <w:pPr>
        <w:pStyle w:val="68"/>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对于一般性问题（不影响用户业务正常运作的故障）</w:t>
      </w:r>
    </w:p>
    <w:p w14:paraId="4E7F8496">
      <w:pPr>
        <w:pStyle w:val="68"/>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响应时间：1～15分钟；</w:t>
      </w:r>
    </w:p>
    <w:p w14:paraId="0C499FE2">
      <w:pPr>
        <w:pStyle w:val="68"/>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到场时间：2小时内到达现场;</w:t>
      </w:r>
    </w:p>
    <w:p w14:paraId="7C031169">
      <w:pPr>
        <w:pStyle w:val="68"/>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2"/>
          <w:sz w:val="24"/>
          <w:szCs w:val="24"/>
          <w:lang w:val="en-US" w:eastAsia="zh-CN" w:bidi="ar-SA"/>
        </w:rPr>
        <w:t>修复时间：12小时内修复。</w:t>
      </w:r>
    </w:p>
    <w:p w14:paraId="1CBFD5DE">
      <w:pPr>
        <w:pStyle w:val="3"/>
        <w:numPr>
          <w:ilvl w:val="1"/>
          <w:numId w:val="0"/>
        </w:numPr>
        <w:tabs>
          <w:tab w:val="left" w:pos="316"/>
        </w:tabs>
      </w:pPr>
      <w:bookmarkStart w:id="23" w:name="_Toc1943883980"/>
      <w:r>
        <w:rPr>
          <w:rFonts w:hint="eastAsia"/>
          <w:lang w:eastAsia="zh"/>
        </w:rPr>
        <w:t>3.2</w:t>
      </w:r>
      <w:r>
        <w:rPr>
          <w:rFonts w:hint="eastAsia"/>
        </w:rPr>
        <w:t>商务条款</w:t>
      </w:r>
      <w:bookmarkEnd w:id="23"/>
    </w:p>
    <w:p w14:paraId="067C6EB5">
      <w:pPr>
        <w:pStyle w:val="68"/>
        <w:numPr>
          <w:ilvl w:val="0"/>
          <w:numId w:val="0"/>
        </w:numPr>
        <w:rPr>
          <w:rFonts w:hint="eastAsia" w:ascii="仿宋" w:hAnsi="仿宋" w:eastAsia="仿宋" w:cs="宋体"/>
          <w:color w:val="000000"/>
          <w:kern w:val="2"/>
          <w:sz w:val="24"/>
          <w:szCs w:val="24"/>
          <w:lang w:val="en-US" w:eastAsia="zh" w:bidi="ar-SA"/>
        </w:rPr>
      </w:pPr>
      <w:r>
        <w:rPr>
          <w:rFonts w:hint="eastAsia" w:ascii="仿宋" w:hAnsi="仿宋" w:eastAsia="仿宋" w:cs="宋体"/>
          <w:color w:val="000000"/>
          <w:kern w:val="2"/>
          <w:sz w:val="24"/>
          <w:szCs w:val="24"/>
          <w:lang w:val="en-US" w:eastAsia="zh-CN" w:bidi="ar-SA"/>
        </w:rPr>
        <w:t>3.2.1</w:t>
      </w:r>
      <w:r>
        <w:rPr>
          <w:rFonts w:hint="eastAsia" w:ascii="仿宋" w:hAnsi="仿宋" w:eastAsia="仿宋" w:cs="宋体"/>
          <w:color w:val="000000"/>
          <w:kern w:val="2"/>
          <w:sz w:val="24"/>
          <w:szCs w:val="24"/>
          <w:lang w:val="en-US" w:eastAsia="zh" w:bidi="ar-SA"/>
        </w:rPr>
        <w:t>.服务期限</w:t>
      </w:r>
    </w:p>
    <w:p w14:paraId="6EAFCD0C">
      <w:pPr>
        <w:pStyle w:val="6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宋体"/>
          <w:color w:val="000000"/>
          <w:kern w:val="2"/>
          <w:sz w:val="24"/>
          <w:szCs w:val="24"/>
          <w:lang w:val="en-US" w:eastAsia="zh" w:bidi="ar-SA"/>
        </w:rPr>
      </w:pPr>
      <w:r>
        <w:rPr>
          <w:rFonts w:hint="eastAsia" w:ascii="仿宋" w:hAnsi="仿宋" w:eastAsia="仿宋" w:cs="宋体"/>
          <w:color w:val="000000"/>
          <w:kern w:val="2"/>
          <w:sz w:val="24"/>
          <w:szCs w:val="24"/>
          <w:lang w:val="en-US" w:eastAsia="zh" w:bidi="ar-SA"/>
        </w:rPr>
        <w:t>本次服务项目期限为3年，从合同签订之日算起。</w:t>
      </w:r>
    </w:p>
    <w:p w14:paraId="695A4782">
      <w:pPr>
        <w:pStyle w:val="68"/>
        <w:numPr>
          <w:ilvl w:val="0"/>
          <w:numId w:val="0"/>
        </w:numPr>
        <w:rPr>
          <w:rFonts w:hint="eastAsia" w:ascii="仿宋" w:hAnsi="仿宋" w:eastAsia="仿宋" w:cs="宋体"/>
          <w:color w:val="000000"/>
          <w:kern w:val="2"/>
          <w:sz w:val="24"/>
          <w:szCs w:val="24"/>
          <w:lang w:val="en-US" w:eastAsia="zh" w:bidi="ar-SA"/>
        </w:rPr>
      </w:pPr>
      <w:r>
        <w:rPr>
          <w:rFonts w:hint="eastAsia" w:ascii="仿宋" w:hAnsi="仿宋" w:eastAsia="仿宋" w:cs="宋体"/>
          <w:color w:val="000000"/>
          <w:kern w:val="2"/>
          <w:sz w:val="24"/>
          <w:szCs w:val="24"/>
          <w:lang w:val="en-US" w:eastAsia="zh-CN" w:bidi="ar-SA"/>
        </w:rPr>
        <w:t>3.2.</w:t>
      </w:r>
      <w:r>
        <w:rPr>
          <w:rFonts w:hint="eastAsia" w:ascii="仿宋" w:hAnsi="仿宋" w:eastAsia="仿宋" w:cs="宋体"/>
          <w:color w:val="000000"/>
          <w:kern w:val="2"/>
          <w:sz w:val="24"/>
          <w:szCs w:val="24"/>
          <w:lang w:val="en-US" w:eastAsia="zh" w:bidi="ar-SA"/>
        </w:rPr>
        <w:t>2.付款方式</w:t>
      </w:r>
    </w:p>
    <w:p w14:paraId="477633B2">
      <w:pPr>
        <w:pStyle w:val="6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宋体"/>
          <w:color w:val="000000"/>
          <w:kern w:val="2"/>
          <w:sz w:val="24"/>
          <w:szCs w:val="24"/>
          <w:lang w:val="en-US" w:eastAsia="zh" w:bidi="ar-SA"/>
        </w:rPr>
      </w:pPr>
      <w:r>
        <w:rPr>
          <w:rFonts w:hint="eastAsia" w:ascii="仿宋" w:hAnsi="仿宋" w:eastAsia="仿宋" w:cs="宋体"/>
          <w:color w:val="000000"/>
          <w:kern w:val="2"/>
          <w:sz w:val="24"/>
          <w:szCs w:val="24"/>
          <w:lang w:val="en-US" w:eastAsia="zh" w:bidi="ar-SA"/>
        </w:rPr>
        <w:t>乙方向甲方提交银行预付款保函，甲方在收到预付款保函、合同生效以及具备实施条件后7个工作日内，向乙方支付合同金额的20%，计人民币    (¥       ），作为预付款，预付款在后续货款中作相应抵扣。合同签订后满一年支付合同金额的40%，计人民币    (¥       ），若已支付预付款，则抵扣其中预付款金额后，支付合同金额40%的剩余金额；满二年支付合同金额的30%，计人民币    (¥       ），满三年支付合</w:t>
      </w:r>
      <w:bookmarkStart w:id="24" w:name="_GoBack"/>
      <w:bookmarkEnd w:id="24"/>
      <w:r>
        <w:rPr>
          <w:rFonts w:hint="eastAsia" w:ascii="仿宋" w:hAnsi="仿宋" w:eastAsia="仿宋" w:cs="宋体"/>
          <w:color w:val="000000"/>
          <w:kern w:val="2"/>
          <w:sz w:val="24"/>
          <w:szCs w:val="24"/>
          <w:lang w:val="en-US" w:eastAsia="zh" w:bidi="ar-SA"/>
        </w:rPr>
        <w:t>同金额的30%计人民币    (¥       ）。</w:t>
      </w:r>
    </w:p>
    <w:bookmarkEnd w:id="20"/>
    <w:bookmarkEnd w:id="21"/>
    <w:bookmarkEnd w:id="22"/>
    <w:p w14:paraId="3FD2604F">
      <w:pPr>
        <w:pStyle w:val="68"/>
        <w:numPr>
          <w:ilvl w:val="0"/>
          <w:numId w:val="0"/>
        </w:numPr>
        <w:ind w:left="397"/>
        <w:rPr>
          <w:rFonts w:hint="eastAsia" w:ascii="仿宋" w:hAnsi="仿宋" w:eastAsia="仿宋" w:cs="宋体"/>
          <w:color w:val="000000"/>
          <w:kern w:val="2"/>
          <w:sz w:val="24"/>
          <w:szCs w:val="24"/>
          <w:lang w:val="en-US" w:eastAsia="zh" w:bidi="ar-SA"/>
        </w:rPr>
      </w:pPr>
    </w:p>
    <w:sectPr>
      <w:headerReference r:id="rId6" w:type="default"/>
      <w:footerReference r:id="rId7"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502153"/>
    </w:sdtPr>
    <w:sdtContent>
      <w:p w14:paraId="5BCDBF68">
        <w:pPr>
          <w:pStyle w:val="17"/>
          <w:jc w:val="center"/>
        </w:pPr>
        <w:r>
          <w:fldChar w:fldCharType="begin"/>
        </w:r>
        <w:r>
          <w:instrText xml:space="preserve">PAGE   \* MERGEFORMAT</w:instrText>
        </w:r>
        <w:r>
          <w:fldChar w:fldCharType="separate"/>
        </w:r>
        <w:r>
          <w:rPr>
            <w:lang w:val="zh-CN"/>
          </w:rPr>
          <w:t>2</w:t>
        </w:r>
        <w:r>
          <w:fldChar w:fldCharType="end"/>
        </w:r>
      </w:p>
    </w:sdtContent>
  </w:sdt>
  <w:p w14:paraId="4E47703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14:paraId="69BC386B">
        <w:pPr>
          <w:pStyle w:val="17"/>
          <w:jc w:val="center"/>
        </w:pPr>
        <w:r>
          <w:fldChar w:fldCharType="begin"/>
        </w:r>
        <w:r>
          <w:instrText xml:space="preserve">PAGE   \* MERGEFORMAT</w:instrText>
        </w:r>
        <w:r>
          <w:fldChar w:fldCharType="separate"/>
        </w:r>
        <w:r>
          <w:rPr>
            <w:lang w:val="zh-CN"/>
          </w:rPr>
          <w:t>5</w:t>
        </w:r>
        <w:r>
          <w:fldChar w:fldCharType="end"/>
        </w:r>
      </w:p>
    </w:sdtContent>
  </w:sdt>
  <w:p w14:paraId="0B3DDB1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4E9D">
    <w:pPr>
      <w:pStyle w:val="18"/>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温州医科大学附属第二医院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医学工程与装备处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项目文档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内部资料，请勿外传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5609">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0314">
    <w:pPr>
      <w:pStyle w:val="18"/>
      <w:jc w:val="left"/>
      <w:rPr>
        <w:rFonts w:ascii="仿宋" w:hAnsi="仿宋" w:eastAsia="仿宋"/>
      </w:rPr>
    </w:pPr>
    <w:r>
      <w:rPr>
        <w:rFonts w:hint="eastAsia" w:ascii="仿宋" w:hAnsi="仿宋" w:eastAsia="仿宋"/>
      </w:rPr>
      <w:t xml:space="preserve">温州医科大学附属第二医院 </w:t>
    </w:r>
    <w:r>
      <w:rPr>
        <w:rFonts w:ascii="仿宋" w:hAnsi="仿宋" w:eastAsia="仿宋"/>
      </w:rPr>
      <w:t xml:space="preserve"> </w:t>
    </w:r>
    <w:r>
      <w:rPr>
        <w:rFonts w:hint="eastAsia" w:ascii="仿宋" w:hAnsi="仿宋" w:eastAsia="仿宋"/>
      </w:rPr>
      <w:t xml:space="preserve">信息技术中心 </w:t>
    </w:r>
    <w:r>
      <w:rPr>
        <w:rFonts w:ascii="仿宋" w:hAnsi="仿宋" w:eastAsia="仿宋"/>
      </w:rPr>
      <w:t xml:space="preserve"> </w:t>
    </w:r>
    <w:r>
      <w:rPr>
        <w:rFonts w:hint="eastAsia" w:ascii="仿宋" w:hAnsi="仿宋" w:eastAsia="仿宋"/>
      </w:rPr>
      <w:t xml:space="preserve">项目文档 </w:t>
    </w:r>
    <w:r>
      <w:rPr>
        <w:rFonts w:ascii="仿宋" w:hAnsi="仿宋" w:eastAsia="仿宋"/>
      </w:rPr>
      <w:t xml:space="preserve">                        </w:t>
    </w:r>
    <w:r>
      <w:rPr>
        <w:rFonts w:hint="eastAsia" w:ascii="仿宋" w:hAnsi="仿宋" w:eastAsia="仿宋"/>
      </w:rPr>
      <w:t>内部资料，请勿外传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C4406"/>
    <w:multiLevelType w:val="singleLevel"/>
    <w:tmpl w:val="E79C4406"/>
    <w:lvl w:ilvl="0" w:tentative="0">
      <w:start w:val="1"/>
      <w:numFmt w:val="decimal"/>
      <w:suff w:val="nothing"/>
      <w:lvlText w:val="（%1）"/>
      <w:lvlJc w:val="left"/>
    </w:lvl>
  </w:abstractNum>
  <w:abstractNum w:abstractNumId="1">
    <w:nsid w:val="28130D63"/>
    <w:multiLevelType w:val="multilevel"/>
    <w:tmpl w:val="28130D63"/>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227F96"/>
    <w:multiLevelType w:val="multilevel"/>
    <w:tmpl w:val="62227F96"/>
    <w:lvl w:ilvl="0" w:tentative="0">
      <w:start w:val="1"/>
      <w:numFmt w:val="decimal"/>
      <w:pStyle w:val="68"/>
      <w:lvlText w:val="%1."/>
      <w:lvlJc w:val="left"/>
      <w:pPr>
        <w:ind w:left="420" w:hanging="2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68CAAC"/>
    <w:multiLevelType w:val="singleLevel"/>
    <w:tmpl w:val="7E68CAAC"/>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NjM4NjllODA4Y2ZlMmRlMDlmMjRjNWQ3N2Q0YTAifQ=="/>
  </w:docVars>
  <w:rsids>
    <w:rsidRoot w:val="00712617"/>
    <w:rsid w:val="00014D5A"/>
    <w:rsid w:val="00014E32"/>
    <w:rsid w:val="00015AEF"/>
    <w:rsid w:val="00017552"/>
    <w:rsid w:val="0002204C"/>
    <w:rsid w:val="000354A2"/>
    <w:rsid w:val="000362A6"/>
    <w:rsid w:val="00041422"/>
    <w:rsid w:val="00042811"/>
    <w:rsid w:val="00044C82"/>
    <w:rsid w:val="000455CA"/>
    <w:rsid w:val="00045E6E"/>
    <w:rsid w:val="00047F4B"/>
    <w:rsid w:val="000519E5"/>
    <w:rsid w:val="00051AE4"/>
    <w:rsid w:val="00052EBB"/>
    <w:rsid w:val="00054425"/>
    <w:rsid w:val="000620A9"/>
    <w:rsid w:val="00064006"/>
    <w:rsid w:val="00067DC6"/>
    <w:rsid w:val="00067F68"/>
    <w:rsid w:val="0007577A"/>
    <w:rsid w:val="00085C7A"/>
    <w:rsid w:val="00086FC1"/>
    <w:rsid w:val="00092DCC"/>
    <w:rsid w:val="000932FC"/>
    <w:rsid w:val="00095C28"/>
    <w:rsid w:val="000A1E01"/>
    <w:rsid w:val="000A237C"/>
    <w:rsid w:val="000A261E"/>
    <w:rsid w:val="000A2756"/>
    <w:rsid w:val="000B1387"/>
    <w:rsid w:val="000B1E68"/>
    <w:rsid w:val="000B324F"/>
    <w:rsid w:val="000B3736"/>
    <w:rsid w:val="000B448F"/>
    <w:rsid w:val="000B657E"/>
    <w:rsid w:val="000D04CB"/>
    <w:rsid w:val="000D0F9C"/>
    <w:rsid w:val="000D1078"/>
    <w:rsid w:val="000D1EAC"/>
    <w:rsid w:val="000D20DC"/>
    <w:rsid w:val="000D51DC"/>
    <w:rsid w:val="000E1000"/>
    <w:rsid w:val="000E5287"/>
    <w:rsid w:val="000E5DF6"/>
    <w:rsid w:val="000E7AAD"/>
    <w:rsid w:val="000F1B55"/>
    <w:rsid w:val="000F364B"/>
    <w:rsid w:val="000F44C8"/>
    <w:rsid w:val="000F53A2"/>
    <w:rsid w:val="000F7195"/>
    <w:rsid w:val="00100701"/>
    <w:rsid w:val="00100F67"/>
    <w:rsid w:val="00103D06"/>
    <w:rsid w:val="00104437"/>
    <w:rsid w:val="00104CB8"/>
    <w:rsid w:val="001050EE"/>
    <w:rsid w:val="001052F1"/>
    <w:rsid w:val="001060DE"/>
    <w:rsid w:val="001100E5"/>
    <w:rsid w:val="00113052"/>
    <w:rsid w:val="0011306D"/>
    <w:rsid w:val="001138FD"/>
    <w:rsid w:val="00117D47"/>
    <w:rsid w:val="00123E21"/>
    <w:rsid w:val="0012479D"/>
    <w:rsid w:val="001248BD"/>
    <w:rsid w:val="001304F1"/>
    <w:rsid w:val="00140210"/>
    <w:rsid w:val="00141DE3"/>
    <w:rsid w:val="00145E3A"/>
    <w:rsid w:val="0015034C"/>
    <w:rsid w:val="00153FF4"/>
    <w:rsid w:val="00154123"/>
    <w:rsid w:val="001563CB"/>
    <w:rsid w:val="0015717D"/>
    <w:rsid w:val="00181F32"/>
    <w:rsid w:val="00183317"/>
    <w:rsid w:val="001860D9"/>
    <w:rsid w:val="00193B4E"/>
    <w:rsid w:val="001A08B2"/>
    <w:rsid w:val="001A3870"/>
    <w:rsid w:val="001A3A8A"/>
    <w:rsid w:val="001A3EE1"/>
    <w:rsid w:val="001A434D"/>
    <w:rsid w:val="001B06A2"/>
    <w:rsid w:val="001B4617"/>
    <w:rsid w:val="001B6F29"/>
    <w:rsid w:val="001C05A4"/>
    <w:rsid w:val="001C2A25"/>
    <w:rsid w:val="001C473D"/>
    <w:rsid w:val="001C5054"/>
    <w:rsid w:val="001D604E"/>
    <w:rsid w:val="001E0074"/>
    <w:rsid w:val="001E0D91"/>
    <w:rsid w:val="001E226B"/>
    <w:rsid w:val="001E747E"/>
    <w:rsid w:val="001E749C"/>
    <w:rsid w:val="001E7A1A"/>
    <w:rsid w:val="001F2CD3"/>
    <w:rsid w:val="001F7E76"/>
    <w:rsid w:val="002024BF"/>
    <w:rsid w:val="00205D0C"/>
    <w:rsid w:val="002064AE"/>
    <w:rsid w:val="00211CF3"/>
    <w:rsid w:val="00214F98"/>
    <w:rsid w:val="00216033"/>
    <w:rsid w:val="00216533"/>
    <w:rsid w:val="00220BBB"/>
    <w:rsid w:val="00222BA3"/>
    <w:rsid w:val="00227108"/>
    <w:rsid w:val="00227DB1"/>
    <w:rsid w:val="00227FB7"/>
    <w:rsid w:val="002300C7"/>
    <w:rsid w:val="00231CB8"/>
    <w:rsid w:val="002347A9"/>
    <w:rsid w:val="00234D48"/>
    <w:rsid w:val="00237E80"/>
    <w:rsid w:val="00244F16"/>
    <w:rsid w:val="002517D2"/>
    <w:rsid w:val="002517E3"/>
    <w:rsid w:val="00251CD1"/>
    <w:rsid w:val="002525F6"/>
    <w:rsid w:val="002540BC"/>
    <w:rsid w:val="00257110"/>
    <w:rsid w:val="0026225C"/>
    <w:rsid w:val="00264916"/>
    <w:rsid w:val="0028252C"/>
    <w:rsid w:val="0029175A"/>
    <w:rsid w:val="00291A7C"/>
    <w:rsid w:val="0029563D"/>
    <w:rsid w:val="002A2FD4"/>
    <w:rsid w:val="002A57F6"/>
    <w:rsid w:val="002A6FA2"/>
    <w:rsid w:val="002B1100"/>
    <w:rsid w:val="002B131F"/>
    <w:rsid w:val="002B1325"/>
    <w:rsid w:val="002B5F96"/>
    <w:rsid w:val="002B7930"/>
    <w:rsid w:val="002C2624"/>
    <w:rsid w:val="002D4BC2"/>
    <w:rsid w:val="002E3030"/>
    <w:rsid w:val="002E5767"/>
    <w:rsid w:val="002E5C50"/>
    <w:rsid w:val="002E640D"/>
    <w:rsid w:val="002E7D51"/>
    <w:rsid w:val="002F14E4"/>
    <w:rsid w:val="002F150B"/>
    <w:rsid w:val="002F2768"/>
    <w:rsid w:val="002F58AA"/>
    <w:rsid w:val="002F7A3B"/>
    <w:rsid w:val="0030668A"/>
    <w:rsid w:val="00306E86"/>
    <w:rsid w:val="003103D5"/>
    <w:rsid w:val="00311F29"/>
    <w:rsid w:val="003151B4"/>
    <w:rsid w:val="003158E0"/>
    <w:rsid w:val="00321B02"/>
    <w:rsid w:val="00322F02"/>
    <w:rsid w:val="00323D9A"/>
    <w:rsid w:val="00323FF1"/>
    <w:rsid w:val="00324CDC"/>
    <w:rsid w:val="003251BD"/>
    <w:rsid w:val="0033161D"/>
    <w:rsid w:val="003327CA"/>
    <w:rsid w:val="0033637A"/>
    <w:rsid w:val="0034186F"/>
    <w:rsid w:val="00344009"/>
    <w:rsid w:val="00344F53"/>
    <w:rsid w:val="00353CED"/>
    <w:rsid w:val="0035585C"/>
    <w:rsid w:val="00355D50"/>
    <w:rsid w:val="00356B4A"/>
    <w:rsid w:val="00357BD1"/>
    <w:rsid w:val="00360625"/>
    <w:rsid w:val="00361494"/>
    <w:rsid w:val="00372912"/>
    <w:rsid w:val="00373C1D"/>
    <w:rsid w:val="00382517"/>
    <w:rsid w:val="00390F64"/>
    <w:rsid w:val="00392015"/>
    <w:rsid w:val="003A208E"/>
    <w:rsid w:val="003A26A9"/>
    <w:rsid w:val="003A2F38"/>
    <w:rsid w:val="003A32A3"/>
    <w:rsid w:val="003B7406"/>
    <w:rsid w:val="003C038F"/>
    <w:rsid w:val="003C0B6B"/>
    <w:rsid w:val="003C2062"/>
    <w:rsid w:val="003C447E"/>
    <w:rsid w:val="003C52E7"/>
    <w:rsid w:val="003C5C0A"/>
    <w:rsid w:val="003D4B92"/>
    <w:rsid w:val="003D66F9"/>
    <w:rsid w:val="003D6A3A"/>
    <w:rsid w:val="003E0100"/>
    <w:rsid w:val="003E1D45"/>
    <w:rsid w:val="003F560D"/>
    <w:rsid w:val="003F7A39"/>
    <w:rsid w:val="00400C28"/>
    <w:rsid w:val="0040628B"/>
    <w:rsid w:val="004144D8"/>
    <w:rsid w:val="00416F9A"/>
    <w:rsid w:val="00420391"/>
    <w:rsid w:val="004268F0"/>
    <w:rsid w:val="0042702F"/>
    <w:rsid w:val="00431A8B"/>
    <w:rsid w:val="00431A8E"/>
    <w:rsid w:val="00434797"/>
    <w:rsid w:val="00436954"/>
    <w:rsid w:val="0044143E"/>
    <w:rsid w:val="00444D73"/>
    <w:rsid w:val="00447CF3"/>
    <w:rsid w:val="00450A20"/>
    <w:rsid w:val="004613AB"/>
    <w:rsid w:val="0046167E"/>
    <w:rsid w:val="004621CE"/>
    <w:rsid w:val="00463EC3"/>
    <w:rsid w:val="0046458A"/>
    <w:rsid w:val="0046472A"/>
    <w:rsid w:val="00465562"/>
    <w:rsid w:val="00470297"/>
    <w:rsid w:val="0047216B"/>
    <w:rsid w:val="00472470"/>
    <w:rsid w:val="00472FE7"/>
    <w:rsid w:val="00474D99"/>
    <w:rsid w:val="00477DEB"/>
    <w:rsid w:val="0048050D"/>
    <w:rsid w:val="004877CA"/>
    <w:rsid w:val="0049458C"/>
    <w:rsid w:val="00495C9B"/>
    <w:rsid w:val="00497607"/>
    <w:rsid w:val="004A25C7"/>
    <w:rsid w:val="004A4C6F"/>
    <w:rsid w:val="004B6B42"/>
    <w:rsid w:val="004D146A"/>
    <w:rsid w:val="004D1C49"/>
    <w:rsid w:val="004D23D8"/>
    <w:rsid w:val="004D5F66"/>
    <w:rsid w:val="004E0039"/>
    <w:rsid w:val="004E0858"/>
    <w:rsid w:val="004E32FF"/>
    <w:rsid w:val="004E5A78"/>
    <w:rsid w:val="004E72B4"/>
    <w:rsid w:val="004F4137"/>
    <w:rsid w:val="00504989"/>
    <w:rsid w:val="00512EA5"/>
    <w:rsid w:val="00520405"/>
    <w:rsid w:val="005207B8"/>
    <w:rsid w:val="005223A0"/>
    <w:rsid w:val="0052376D"/>
    <w:rsid w:val="00524677"/>
    <w:rsid w:val="00524F03"/>
    <w:rsid w:val="005271BE"/>
    <w:rsid w:val="00530BAF"/>
    <w:rsid w:val="005349D1"/>
    <w:rsid w:val="005374A1"/>
    <w:rsid w:val="005419B4"/>
    <w:rsid w:val="005443FE"/>
    <w:rsid w:val="0054499D"/>
    <w:rsid w:val="00546520"/>
    <w:rsid w:val="00546B77"/>
    <w:rsid w:val="0054741E"/>
    <w:rsid w:val="005512BE"/>
    <w:rsid w:val="00551A86"/>
    <w:rsid w:val="00552750"/>
    <w:rsid w:val="00552D28"/>
    <w:rsid w:val="00553C79"/>
    <w:rsid w:val="005541AB"/>
    <w:rsid w:val="00555AE3"/>
    <w:rsid w:val="00560A1D"/>
    <w:rsid w:val="00566E7B"/>
    <w:rsid w:val="00567E38"/>
    <w:rsid w:val="005702D0"/>
    <w:rsid w:val="00574011"/>
    <w:rsid w:val="005776E3"/>
    <w:rsid w:val="00577FB9"/>
    <w:rsid w:val="00580E15"/>
    <w:rsid w:val="005827E7"/>
    <w:rsid w:val="0058364A"/>
    <w:rsid w:val="005839D3"/>
    <w:rsid w:val="00585A80"/>
    <w:rsid w:val="00593D87"/>
    <w:rsid w:val="00594421"/>
    <w:rsid w:val="005974C1"/>
    <w:rsid w:val="005B0E9C"/>
    <w:rsid w:val="005B2277"/>
    <w:rsid w:val="005B3E77"/>
    <w:rsid w:val="005B66DD"/>
    <w:rsid w:val="005C3FC6"/>
    <w:rsid w:val="005C5269"/>
    <w:rsid w:val="005D459F"/>
    <w:rsid w:val="005D5143"/>
    <w:rsid w:val="005E4B6B"/>
    <w:rsid w:val="005E788A"/>
    <w:rsid w:val="005F0DD0"/>
    <w:rsid w:val="006009A8"/>
    <w:rsid w:val="0060229C"/>
    <w:rsid w:val="00604C1B"/>
    <w:rsid w:val="00604E59"/>
    <w:rsid w:val="006104AA"/>
    <w:rsid w:val="00617C0C"/>
    <w:rsid w:val="00626FDD"/>
    <w:rsid w:val="006273AA"/>
    <w:rsid w:val="00632CB3"/>
    <w:rsid w:val="00637CBF"/>
    <w:rsid w:val="00641618"/>
    <w:rsid w:val="00641C05"/>
    <w:rsid w:val="00645051"/>
    <w:rsid w:val="00651219"/>
    <w:rsid w:val="00654E2B"/>
    <w:rsid w:val="00657EBA"/>
    <w:rsid w:val="00660649"/>
    <w:rsid w:val="0066212F"/>
    <w:rsid w:val="006628A7"/>
    <w:rsid w:val="0066435B"/>
    <w:rsid w:val="006672E7"/>
    <w:rsid w:val="00670229"/>
    <w:rsid w:val="0067205B"/>
    <w:rsid w:val="0067390D"/>
    <w:rsid w:val="006739C9"/>
    <w:rsid w:val="00673E01"/>
    <w:rsid w:val="006868CC"/>
    <w:rsid w:val="006956A1"/>
    <w:rsid w:val="006A0035"/>
    <w:rsid w:val="006A0B68"/>
    <w:rsid w:val="006A14FE"/>
    <w:rsid w:val="006A1E89"/>
    <w:rsid w:val="006A3489"/>
    <w:rsid w:val="006A40CA"/>
    <w:rsid w:val="006B083D"/>
    <w:rsid w:val="006B258C"/>
    <w:rsid w:val="006B4F71"/>
    <w:rsid w:val="006B576B"/>
    <w:rsid w:val="006B7038"/>
    <w:rsid w:val="006B73F6"/>
    <w:rsid w:val="006C1B15"/>
    <w:rsid w:val="006C2381"/>
    <w:rsid w:val="006C75AB"/>
    <w:rsid w:val="006D658F"/>
    <w:rsid w:val="006D7768"/>
    <w:rsid w:val="006E534A"/>
    <w:rsid w:val="006E633E"/>
    <w:rsid w:val="006F0F6A"/>
    <w:rsid w:val="006F15DD"/>
    <w:rsid w:val="006F2623"/>
    <w:rsid w:val="006F2AF7"/>
    <w:rsid w:val="006F458E"/>
    <w:rsid w:val="00701B78"/>
    <w:rsid w:val="00701BC6"/>
    <w:rsid w:val="007024F9"/>
    <w:rsid w:val="00704EB6"/>
    <w:rsid w:val="0070627C"/>
    <w:rsid w:val="007076FD"/>
    <w:rsid w:val="00711666"/>
    <w:rsid w:val="00712617"/>
    <w:rsid w:val="00716007"/>
    <w:rsid w:val="00717EDE"/>
    <w:rsid w:val="0072130C"/>
    <w:rsid w:val="007235C5"/>
    <w:rsid w:val="007252E1"/>
    <w:rsid w:val="00725E01"/>
    <w:rsid w:val="00726CF3"/>
    <w:rsid w:val="007315FD"/>
    <w:rsid w:val="0073599A"/>
    <w:rsid w:val="00735B79"/>
    <w:rsid w:val="00736D3F"/>
    <w:rsid w:val="00740C4F"/>
    <w:rsid w:val="007438D8"/>
    <w:rsid w:val="00745B7B"/>
    <w:rsid w:val="00747611"/>
    <w:rsid w:val="00750556"/>
    <w:rsid w:val="007512C1"/>
    <w:rsid w:val="0075371E"/>
    <w:rsid w:val="0075377E"/>
    <w:rsid w:val="00757D61"/>
    <w:rsid w:val="0076393C"/>
    <w:rsid w:val="0076640A"/>
    <w:rsid w:val="007711E0"/>
    <w:rsid w:val="007718BB"/>
    <w:rsid w:val="00772484"/>
    <w:rsid w:val="00774885"/>
    <w:rsid w:val="00775548"/>
    <w:rsid w:val="007757D2"/>
    <w:rsid w:val="007763D0"/>
    <w:rsid w:val="007829F5"/>
    <w:rsid w:val="00795EE9"/>
    <w:rsid w:val="007968AA"/>
    <w:rsid w:val="007A1EFD"/>
    <w:rsid w:val="007A3DAB"/>
    <w:rsid w:val="007B03E3"/>
    <w:rsid w:val="007B0633"/>
    <w:rsid w:val="007B29FD"/>
    <w:rsid w:val="007B2C67"/>
    <w:rsid w:val="007B3344"/>
    <w:rsid w:val="007C1CE7"/>
    <w:rsid w:val="007C6861"/>
    <w:rsid w:val="007D10AD"/>
    <w:rsid w:val="007D1D4E"/>
    <w:rsid w:val="007D3681"/>
    <w:rsid w:val="007D400F"/>
    <w:rsid w:val="007D48D4"/>
    <w:rsid w:val="007D4DD1"/>
    <w:rsid w:val="007D7C35"/>
    <w:rsid w:val="007D7DE7"/>
    <w:rsid w:val="007E31A9"/>
    <w:rsid w:val="007E48FD"/>
    <w:rsid w:val="007E754D"/>
    <w:rsid w:val="007F15D9"/>
    <w:rsid w:val="007F3B7C"/>
    <w:rsid w:val="007F7AB3"/>
    <w:rsid w:val="0080418E"/>
    <w:rsid w:val="00806C4F"/>
    <w:rsid w:val="00806CA9"/>
    <w:rsid w:val="008114B9"/>
    <w:rsid w:val="008166C3"/>
    <w:rsid w:val="00822624"/>
    <w:rsid w:val="00824BDF"/>
    <w:rsid w:val="00825E6D"/>
    <w:rsid w:val="0083307D"/>
    <w:rsid w:val="00833797"/>
    <w:rsid w:val="00834A35"/>
    <w:rsid w:val="008351C6"/>
    <w:rsid w:val="00847776"/>
    <w:rsid w:val="00850C5C"/>
    <w:rsid w:val="00851E0E"/>
    <w:rsid w:val="00852DC9"/>
    <w:rsid w:val="00855633"/>
    <w:rsid w:val="008653B1"/>
    <w:rsid w:val="00871590"/>
    <w:rsid w:val="008770D3"/>
    <w:rsid w:val="00880944"/>
    <w:rsid w:val="00880FD8"/>
    <w:rsid w:val="008865A4"/>
    <w:rsid w:val="00892365"/>
    <w:rsid w:val="00894013"/>
    <w:rsid w:val="00897C6E"/>
    <w:rsid w:val="008A369F"/>
    <w:rsid w:val="008A41DE"/>
    <w:rsid w:val="008A565F"/>
    <w:rsid w:val="008B35B3"/>
    <w:rsid w:val="008B4A5A"/>
    <w:rsid w:val="008B5A56"/>
    <w:rsid w:val="008B64C9"/>
    <w:rsid w:val="008B6E8F"/>
    <w:rsid w:val="008C3297"/>
    <w:rsid w:val="008C3FDA"/>
    <w:rsid w:val="008C7E9D"/>
    <w:rsid w:val="008D55B1"/>
    <w:rsid w:val="008D5A61"/>
    <w:rsid w:val="008D6693"/>
    <w:rsid w:val="008E21B2"/>
    <w:rsid w:val="008E3A90"/>
    <w:rsid w:val="008E46D9"/>
    <w:rsid w:val="008E7F50"/>
    <w:rsid w:val="008F01AE"/>
    <w:rsid w:val="008F02A5"/>
    <w:rsid w:val="008F2249"/>
    <w:rsid w:val="008F4D37"/>
    <w:rsid w:val="00900771"/>
    <w:rsid w:val="009008A0"/>
    <w:rsid w:val="009030F4"/>
    <w:rsid w:val="0090717F"/>
    <w:rsid w:val="00907463"/>
    <w:rsid w:val="00910417"/>
    <w:rsid w:val="009121F1"/>
    <w:rsid w:val="009124B4"/>
    <w:rsid w:val="009136F7"/>
    <w:rsid w:val="00914683"/>
    <w:rsid w:val="00915150"/>
    <w:rsid w:val="009156F3"/>
    <w:rsid w:val="00921A06"/>
    <w:rsid w:val="0092394A"/>
    <w:rsid w:val="00924D1A"/>
    <w:rsid w:val="009252DE"/>
    <w:rsid w:val="00926362"/>
    <w:rsid w:val="0093371D"/>
    <w:rsid w:val="00934EC8"/>
    <w:rsid w:val="009355D5"/>
    <w:rsid w:val="00936157"/>
    <w:rsid w:val="00940B8B"/>
    <w:rsid w:val="00942421"/>
    <w:rsid w:val="00945797"/>
    <w:rsid w:val="00951A9F"/>
    <w:rsid w:val="009526B2"/>
    <w:rsid w:val="00953F1C"/>
    <w:rsid w:val="009568D8"/>
    <w:rsid w:val="00957ED7"/>
    <w:rsid w:val="00961765"/>
    <w:rsid w:val="00965155"/>
    <w:rsid w:val="009660B7"/>
    <w:rsid w:val="00974453"/>
    <w:rsid w:val="00976D31"/>
    <w:rsid w:val="00977CFE"/>
    <w:rsid w:val="0098038D"/>
    <w:rsid w:val="00981540"/>
    <w:rsid w:val="0098186A"/>
    <w:rsid w:val="009879AB"/>
    <w:rsid w:val="009910FB"/>
    <w:rsid w:val="009930BF"/>
    <w:rsid w:val="00996145"/>
    <w:rsid w:val="0099747D"/>
    <w:rsid w:val="009A004D"/>
    <w:rsid w:val="009A19CA"/>
    <w:rsid w:val="009A1B0F"/>
    <w:rsid w:val="009A1F9F"/>
    <w:rsid w:val="009A4420"/>
    <w:rsid w:val="009B1F11"/>
    <w:rsid w:val="009B7673"/>
    <w:rsid w:val="009C1204"/>
    <w:rsid w:val="009C197C"/>
    <w:rsid w:val="009D0C17"/>
    <w:rsid w:val="009D4C3A"/>
    <w:rsid w:val="009D6F9D"/>
    <w:rsid w:val="009E6F01"/>
    <w:rsid w:val="009F3570"/>
    <w:rsid w:val="009F42F8"/>
    <w:rsid w:val="009F54A8"/>
    <w:rsid w:val="00A01AB2"/>
    <w:rsid w:val="00A04EAE"/>
    <w:rsid w:val="00A0629C"/>
    <w:rsid w:val="00A12DC6"/>
    <w:rsid w:val="00A12E64"/>
    <w:rsid w:val="00A14BCA"/>
    <w:rsid w:val="00A14E44"/>
    <w:rsid w:val="00A20DB5"/>
    <w:rsid w:val="00A22D3E"/>
    <w:rsid w:val="00A31201"/>
    <w:rsid w:val="00A31665"/>
    <w:rsid w:val="00A31D1E"/>
    <w:rsid w:val="00A32D77"/>
    <w:rsid w:val="00A34F9A"/>
    <w:rsid w:val="00A37505"/>
    <w:rsid w:val="00A379A9"/>
    <w:rsid w:val="00A45056"/>
    <w:rsid w:val="00A45974"/>
    <w:rsid w:val="00A45A70"/>
    <w:rsid w:val="00A47083"/>
    <w:rsid w:val="00A470CB"/>
    <w:rsid w:val="00A52CD6"/>
    <w:rsid w:val="00A57856"/>
    <w:rsid w:val="00A61712"/>
    <w:rsid w:val="00A66667"/>
    <w:rsid w:val="00A72192"/>
    <w:rsid w:val="00A72279"/>
    <w:rsid w:val="00A730A1"/>
    <w:rsid w:val="00A73E2B"/>
    <w:rsid w:val="00A8464D"/>
    <w:rsid w:val="00A9151C"/>
    <w:rsid w:val="00A95766"/>
    <w:rsid w:val="00A95A29"/>
    <w:rsid w:val="00A96475"/>
    <w:rsid w:val="00AA3746"/>
    <w:rsid w:val="00AA5C6E"/>
    <w:rsid w:val="00AB2595"/>
    <w:rsid w:val="00AB5A23"/>
    <w:rsid w:val="00AB5B3A"/>
    <w:rsid w:val="00AB78BF"/>
    <w:rsid w:val="00AC0A1B"/>
    <w:rsid w:val="00AC516E"/>
    <w:rsid w:val="00AC5E34"/>
    <w:rsid w:val="00AD4E77"/>
    <w:rsid w:val="00AD710F"/>
    <w:rsid w:val="00AD7C5E"/>
    <w:rsid w:val="00AF32B4"/>
    <w:rsid w:val="00AF4CDF"/>
    <w:rsid w:val="00AF5D95"/>
    <w:rsid w:val="00AF66CC"/>
    <w:rsid w:val="00B00FD1"/>
    <w:rsid w:val="00B061F4"/>
    <w:rsid w:val="00B06401"/>
    <w:rsid w:val="00B0715E"/>
    <w:rsid w:val="00B13067"/>
    <w:rsid w:val="00B1767E"/>
    <w:rsid w:val="00B21D3E"/>
    <w:rsid w:val="00B2249C"/>
    <w:rsid w:val="00B26058"/>
    <w:rsid w:val="00B322A5"/>
    <w:rsid w:val="00B32789"/>
    <w:rsid w:val="00B34E0A"/>
    <w:rsid w:val="00B3598A"/>
    <w:rsid w:val="00B41877"/>
    <w:rsid w:val="00B41EBE"/>
    <w:rsid w:val="00B44493"/>
    <w:rsid w:val="00B46901"/>
    <w:rsid w:val="00B51823"/>
    <w:rsid w:val="00B567C7"/>
    <w:rsid w:val="00B568DD"/>
    <w:rsid w:val="00B65DB6"/>
    <w:rsid w:val="00B75E80"/>
    <w:rsid w:val="00B85B14"/>
    <w:rsid w:val="00BA1CEA"/>
    <w:rsid w:val="00BA2BC4"/>
    <w:rsid w:val="00BA2DA7"/>
    <w:rsid w:val="00BA2E0C"/>
    <w:rsid w:val="00BA3897"/>
    <w:rsid w:val="00BA5A2D"/>
    <w:rsid w:val="00BA7685"/>
    <w:rsid w:val="00BA7E53"/>
    <w:rsid w:val="00BB2C32"/>
    <w:rsid w:val="00BB4C95"/>
    <w:rsid w:val="00BB5D33"/>
    <w:rsid w:val="00BC364D"/>
    <w:rsid w:val="00BD0E29"/>
    <w:rsid w:val="00BD3F71"/>
    <w:rsid w:val="00BD40C2"/>
    <w:rsid w:val="00BD54CF"/>
    <w:rsid w:val="00BE08EC"/>
    <w:rsid w:val="00BE0D19"/>
    <w:rsid w:val="00BE1041"/>
    <w:rsid w:val="00BE21C6"/>
    <w:rsid w:val="00BE6B11"/>
    <w:rsid w:val="00BE7AE6"/>
    <w:rsid w:val="00BF6BF9"/>
    <w:rsid w:val="00C020F5"/>
    <w:rsid w:val="00C06DD0"/>
    <w:rsid w:val="00C076EF"/>
    <w:rsid w:val="00C1282A"/>
    <w:rsid w:val="00C2331C"/>
    <w:rsid w:val="00C235A6"/>
    <w:rsid w:val="00C250F9"/>
    <w:rsid w:val="00C2661D"/>
    <w:rsid w:val="00C276D5"/>
    <w:rsid w:val="00C313C8"/>
    <w:rsid w:val="00C35822"/>
    <w:rsid w:val="00C4082D"/>
    <w:rsid w:val="00C456A7"/>
    <w:rsid w:val="00C460C6"/>
    <w:rsid w:val="00C46F0B"/>
    <w:rsid w:val="00C47D86"/>
    <w:rsid w:val="00C5034A"/>
    <w:rsid w:val="00C524F1"/>
    <w:rsid w:val="00C52E28"/>
    <w:rsid w:val="00C556FA"/>
    <w:rsid w:val="00C56A7C"/>
    <w:rsid w:val="00C57707"/>
    <w:rsid w:val="00C577C8"/>
    <w:rsid w:val="00C62326"/>
    <w:rsid w:val="00C65A5D"/>
    <w:rsid w:val="00C67265"/>
    <w:rsid w:val="00C706E7"/>
    <w:rsid w:val="00C710CA"/>
    <w:rsid w:val="00C716A2"/>
    <w:rsid w:val="00C7504D"/>
    <w:rsid w:val="00C815C8"/>
    <w:rsid w:val="00C82BFE"/>
    <w:rsid w:val="00C8396A"/>
    <w:rsid w:val="00C84BCB"/>
    <w:rsid w:val="00C8678A"/>
    <w:rsid w:val="00C87AAF"/>
    <w:rsid w:val="00CA54E6"/>
    <w:rsid w:val="00CB5C7E"/>
    <w:rsid w:val="00CB68ED"/>
    <w:rsid w:val="00CC36F0"/>
    <w:rsid w:val="00CC3C11"/>
    <w:rsid w:val="00CC7910"/>
    <w:rsid w:val="00CC7E15"/>
    <w:rsid w:val="00CD0533"/>
    <w:rsid w:val="00CD77F5"/>
    <w:rsid w:val="00CE200C"/>
    <w:rsid w:val="00CE6DB0"/>
    <w:rsid w:val="00CF0765"/>
    <w:rsid w:val="00CF1F45"/>
    <w:rsid w:val="00CF2A6C"/>
    <w:rsid w:val="00CF55FC"/>
    <w:rsid w:val="00CF6B8C"/>
    <w:rsid w:val="00D108B8"/>
    <w:rsid w:val="00D120B2"/>
    <w:rsid w:val="00D175C2"/>
    <w:rsid w:val="00D24438"/>
    <w:rsid w:val="00D2472F"/>
    <w:rsid w:val="00D27DA5"/>
    <w:rsid w:val="00D3115C"/>
    <w:rsid w:val="00D33A16"/>
    <w:rsid w:val="00D40D0E"/>
    <w:rsid w:val="00D45365"/>
    <w:rsid w:val="00D45D72"/>
    <w:rsid w:val="00D53846"/>
    <w:rsid w:val="00D55A28"/>
    <w:rsid w:val="00D56815"/>
    <w:rsid w:val="00D5695E"/>
    <w:rsid w:val="00D60D5C"/>
    <w:rsid w:val="00D62D30"/>
    <w:rsid w:val="00D67960"/>
    <w:rsid w:val="00D8658E"/>
    <w:rsid w:val="00D9149A"/>
    <w:rsid w:val="00D94367"/>
    <w:rsid w:val="00D969B9"/>
    <w:rsid w:val="00D96EC9"/>
    <w:rsid w:val="00DA006D"/>
    <w:rsid w:val="00DA080F"/>
    <w:rsid w:val="00DA27EC"/>
    <w:rsid w:val="00DB41CC"/>
    <w:rsid w:val="00DB5D23"/>
    <w:rsid w:val="00DD2496"/>
    <w:rsid w:val="00DD7DF2"/>
    <w:rsid w:val="00DE03D2"/>
    <w:rsid w:val="00DF76AE"/>
    <w:rsid w:val="00DF79D4"/>
    <w:rsid w:val="00DF7C2F"/>
    <w:rsid w:val="00E0367B"/>
    <w:rsid w:val="00E044D7"/>
    <w:rsid w:val="00E06385"/>
    <w:rsid w:val="00E07BA9"/>
    <w:rsid w:val="00E124FD"/>
    <w:rsid w:val="00E12CDF"/>
    <w:rsid w:val="00E13F6E"/>
    <w:rsid w:val="00E16172"/>
    <w:rsid w:val="00E16323"/>
    <w:rsid w:val="00E165D8"/>
    <w:rsid w:val="00E179B8"/>
    <w:rsid w:val="00E20D82"/>
    <w:rsid w:val="00E25C62"/>
    <w:rsid w:val="00E37FDE"/>
    <w:rsid w:val="00E41F5C"/>
    <w:rsid w:val="00E42385"/>
    <w:rsid w:val="00E45C49"/>
    <w:rsid w:val="00E47D0F"/>
    <w:rsid w:val="00E51EAC"/>
    <w:rsid w:val="00E5373E"/>
    <w:rsid w:val="00E5721D"/>
    <w:rsid w:val="00E65B55"/>
    <w:rsid w:val="00E71667"/>
    <w:rsid w:val="00E724F4"/>
    <w:rsid w:val="00E739A4"/>
    <w:rsid w:val="00E74190"/>
    <w:rsid w:val="00E74242"/>
    <w:rsid w:val="00E77FD3"/>
    <w:rsid w:val="00E80ED7"/>
    <w:rsid w:val="00E8190D"/>
    <w:rsid w:val="00E82738"/>
    <w:rsid w:val="00E82E1A"/>
    <w:rsid w:val="00E82F24"/>
    <w:rsid w:val="00E8732A"/>
    <w:rsid w:val="00E903AB"/>
    <w:rsid w:val="00E90A9E"/>
    <w:rsid w:val="00E92579"/>
    <w:rsid w:val="00E92913"/>
    <w:rsid w:val="00E92E96"/>
    <w:rsid w:val="00EA14C4"/>
    <w:rsid w:val="00EB11C1"/>
    <w:rsid w:val="00EB1575"/>
    <w:rsid w:val="00EB4833"/>
    <w:rsid w:val="00EB60EE"/>
    <w:rsid w:val="00EB7F20"/>
    <w:rsid w:val="00EC3E11"/>
    <w:rsid w:val="00ED1E46"/>
    <w:rsid w:val="00ED3228"/>
    <w:rsid w:val="00ED5572"/>
    <w:rsid w:val="00ED7382"/>
    <w:rsid w:val="00EE0098"/>
    <w:rsid w:val="00EE496C"/>
    <w:rsid w:val="00F03560"/>
    <w:rsid w:val="00F06099"/>
    <w:rsid w:val="00F063CF"/>
    <w:rsid w:val="00F06965"/>
    <w:rsid w:val="00F06B85"/>
    <w:rsid w:val="00F079FA"/>
    <w:rsid w:val="00F10400"/>
    <w:rsid w:val="00F104F8"/>
    <w:rsid w:val="00F11D04"/>
    <w:rsid w:val="00F14824"/>
    <w:rsid w:val="00F16363"/>
    <w:rsid w:val="00F165FD"/>
    <w:rsid w:val="00F22ABB"/>
    <w:rsid w:val="00F2500B"/>
    <w:rsid w:val="00F25316"/>
    <w:rsid w:val="00F25F7D"/>
    <w:rsid w:val="00F26835"/>
    <w:rsid w:val="00F40A7B"/>
    <w:rsid w:val="00F40BAE"/>
    <w:rsid w:val="00F42D4D"/>
    <w:rsid w:val="00F43207"/>
    <w:rsid w:val="00F4540A"/>
    <w:rsid w:val="00F45EB2"/>
    <w:rsid w:val="00F47594"/>
    <w:rsid w:val="00F5240E"/>
    <w:rsid w:val="00F52A77"/>
    <w:rsid w:val="00F52EAB"/>
    <w:rsid w:val="00F54E2D"/>
    <w:rsid w:val="00F60376"/>
    <w:rsid w:val="00F6073A"/>
    <w:rsid w:val="00F61B2B"/>
    <w:rsid w:val="00F61B58"/>
    <w:rsid w:val="00F65E50"/>
    <w:rsid w:val="00F706A9"/>
    <w:rsid w:val="00F7180E"/>
    <w:rsid w:val="00F73CE1"/>
    <w:rsid w:val="00F779F7"/>
    <w:rsid w:val="00F823C3"/>
    <w:rsid w:val="00F82B25"/>
    <w:rsid w:val="00F84BD3"/>
    <w:rsid w:val="00F96254"/>
    <w:rsid w:val="00F96F4E"/>
    <w:rsid w:val="00FA15B1"/>
    <w:rsid w:val="00FA50EB"/>
    <w:rsid w:val="00FA613C"/>
    <w:rsid w:val="00FB5885"/>
    <w:rsid w:val="00FB6A42"/>
    <w:rsid w:val="00FB7563"/>
    <w:rsid w:val="00FC0100"/>
    <w:rsid w:val="00FC0B81"/>
    <w:rsid w:val="00FD2802"/>
    <w:rsid w:val="00FD291E"/>
    <w:rsid w:val="00FD5849"/>
    <w:rsid w:val="00FD6152"/>
    <w:rsid w:val="00FE309C"/>
    <w:rsid w:val="00FE3199"/>
    <w:rsid w:val="00FE5637"/>
    <w:rsid w:val="00FF664A"/>
    <w:rsid w:val="02F051A7"/>
    <w:rsid w:val="035D2030"/>
    <w:rsid w:val="0468795E"/>
    <w:rsid w:val="0622141E"/>
    <w:rsid w:val="09564119"/>
    <w:rsid w:val="0DAB040A"/>
    <w:rsid w:val="10904F7D"/>
    <w:rsid w:val="114F5BAA"/>
    <w:rsid w:val="129F0F4C"/>
    <w:rsid w:val="14812E8B"/>
    <w:rsid w:val="1ED602D3"/>
    <w:rsid w:val="201D5C19"/>
    <w:rsid w:val="26CA6224"/>
    <w:rsid w:val="27A7667C"/>
    <w:rsid w:val="27EB05C2"/>
    <w:rsid w:val="2D8267D0"/>
    <w:rsid w:val="2E962CAB"/>
    <w:rsid w:val="2F393ABF"/>
    <w:rsid w:val="2FAC464E"/>
    <w:rsid w:val="31A60E2D"/>
    <w:rsid w:val="33254D14"/>
    <w:rsid w:val="34C75FEB"/>
    <w:rsid w:val="3A0A23C3"/>
    <w:rsid w:val="3B1654FE"/>
    <w:rsid w:val="3DDE3EE2"/>
    <w:rsid w:val="406E5157"/>
    <w:rsid w:val="43184F87"/>
    <w:rsid w:val="44805537"/>
    <w:rsid w:val="45E17421"/>
    <w:rsid w:val="473779F6"/>
    <w:rsid w:val="476C55F8"/>
    <w:rsid w:val="4BA116C5"/>
    <w:rsid w:val="4BE43A52"/>
    <w:rsid w:val="4F041CAD"/>
    <w:rsid w:val="4F0C7C97"/>
    <w:rsid w:val="504253E8"/>
    <w:rsid w:val="517453D0"/>
    <w:rsid w:val="520A4E38"/>
    <w:rsid w:val="525D23DD"/>
    <w:rsid w:val="55F85769"/>
    <w:rsid w:val="5BD77BDD"/>
    <w:rsid w:val="5F68786E"/>
    <w:rsid w:val="63346765"/>
    <w:rsid w:val="63C328A7"/>
    <w:rsid w:val="654C7B42"/>
    <w:rsid w:val="684E3EA0"/>
    <w:rsid w:val="68B409D8"/>
    <w:rsid w:val="696C49EE"/>
    <w:rsid w:val="6DFA7D0B"/>
    <w:rsid w:val="6E0F5321"/>
    <w:rsid w:val="71831AB3"/>
    <w:rsid w:val="7D034BDB"/>
    <w:rsid w:val="7F0C45D3"/>
    <w:rsid w:val="7FFFA1FA"/>
    <w:rsid w:val="BF568073"/>
    <w:rsid w:val="DCA27CD4"/>
    <w:rsid w:val="EBFFA419"/>
    <w:rsid w:val="EEFF472D"/>
    <w:rsid w:val="F7B60762"/>
    <w:rsid w:val="FFD239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5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6"/>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pacing w:line="312" w:lineRule="atLeast"/>
      <w:ind w:firstLine="420"/>
      <w:textAlignment w:val="baseline"/>
    </w:pPr>
    <w:rPr>
      <w:kern w:val="0"/>
      <w:szCs w:val="20"/>
    </w:rPr>
  </w:style>
  <w:style w:type="paragraph" w:styleId="8">
    <w:name w:val="Document Map"/>
    <w:basedOn w:val="1"/>
    <w:link w:val="50"/>
    <w:semiHidden/>
    <w:unhideWhenUsed/>
    <w:qFormat/>
    <w:uiPriority w:val="99"/>
    <w:rPr>
      <w:rFonts w:ascii="宋体" w:hAnsiTheme="minorHAnsi" w:cstheme="minorBidi"/>
      <w:sz w:val="18"/>
      <w:szCs w:val="18"/>
    </w:rPr>
  </w:style>
  <w:style w:type="paragraph" w:styleId="9">
    <w:name w:val="annotation text"/>
    <w:basedOn w:val="1"/>
    <w:link w:val="48"/>
    <w:qFormat/>
    <w:uiPriority w:val="99"/>
    <w:pPr>
      <w:jc w:val="left"/>
    </w:pPr>
  </w:style>
  <w:style w:type="paragraph" w:styleId="10">
    <w:name w:val="Body Text"/>
    <w:basedOn w:val="1"/>
    <w:next w:val="11"/>
    <w:link w:val="60"/>
    <w:qFormat/>
    <w:uiPriority w:val="0"/>
    <w:pPr>
      <w:spacing w:after="120"/>
    </w:pPr>
  </w:style>
  <w:style w:type="paragraph" w:styleId="11">
    <w:name w:val="Body Text First Indent"/>
    <w:basedOn w:val="10"/>
    <w:next w:val="1"/>
    <w:link w:val="62"/>
    <w:unhideWhenUsed/>
    <w:qFormat/>
    <w:uiPriority w:val="99"/>
    <w:pPr>
      <w:ind w:firstLine="420" w:firstLineChars="100"/>
    </w:pPr>
  </w:style>
  <w:style w:type="paragraph" w:styleId="12">
    <w:name w:val="Body Text Indent"/>
    <w:basedOn w:val="1"/>
    <w:link w:val="58"/>
    <w:semiHidden/>
    <w:unhideWhenUsed/>
    <w:qFormat/>
    <w:uiPriority w:val="99"/>
    <w:pPr>
      <w:spacing w:after="120"/>
      <w:ind w:left="420" w:leftChars="200"/>
    </w:pPr>
  </w:style>
  <w:style w:type="paragraph" w:styleId="13">
    <w:name w:val="toc 3"/>
    <w:basedOn w:val="1"/>
    <w:next w:val="1"/>
    <w:unhideWhenUsed/>
    <w:qFormat/>
    <w:uiPriority w:val="39"/>
    <w:pPr>
      <w:ind w:left="840" w:leftChars="400"/>
    </w:pPr>
  </w:style>
  <w:style w:type="paragraph" w:styleId="14">
    <w:name w:val="Plain Text"/>
    <w:basedOn w:val="1"/>
    <w:link w:val="37"/>
    <w:qFormat/>
    <w:uiPriority w:val="0"/>
    <w:rPr>
      <w:rFonts w:ascii="宋体" w:hAnsi="Courier New" w:cs="Courier New"/>
      <w:szCs w:val="21"/>
    </w:rPr>
  </w:style>
  <w:style w:type="paragraph" w:styleId="15">
    <w:name w:val="Body Text Indent 2"/>
    <w:basedOn w:val="1"/>
    <w:link w:val="49"/>
    <w:qFormat/>
    <w:uiPriority w:val="0"/>
    <w:pPr>
      <w:spacing w:line="360" w:lineRule="auto"/>
      <w:ind w:firstLine="425"/>
    </w:pPr>
    <w:rPr>
      <w:rFonts w:ascii="宋体"/>
      <w:sz w:val="24"/>
      <w:szCs w:val="20"/>
    </w:rPr>
  </w:style>
  <w:style w:type="paragraph" w:styleId="16">
    <w:name w:val="Balloon Text"/>
    <w:basedOn w:val="1"/>
    <w:link w:val="43"/>
    <w:semiHidden/>
    <w:unhideWhenUsed/>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Body Text Indent 3"/>
    <w:basedOn w:val="1"/>
    <w:link w:val="59"/>
    <w:semiHidden/>
    <w:unhideWhenUsed/>
    <w:qFormat/>
    <w:uiPriority w:val="99"/>
    <w:pPr>
      <w:spacing w:after="120"/>
      <w:ind w:left="420" w:leftChars="200"/>
    </w:pPr>
    <w:rPr>
      <w:sz w:val="16"/>
      <w:szCs w:val="16"/>
    </w:r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24"/>
    <w:next w:val="1"/>
    <w:link w:val="54"/>
    <w:qFormat/>
    <w:uiPriority w:val="10"/>
    <w:pPr>
      <w:ind w:firstLine="0" w:firstLineChars="0"/>
    </w:pPr>
    <w:rPr>
      <w:rFonts w:ascii="宋体" w:hAnsi="宋体"/>
      <w:b/>
      <w:sz w:val="48"/>
      <w:szCs w:val="48"/>
    </w:rPr>
  </w:style>
  <w:style w:type="paragraph" w:styleId="24">
    <w:name w:val="List Paragraph"/>
    <w:basedOn w:val="1"/>
    <w:link w:val="51"/>
    <w:qFormat/>
    <w:uiPriority w:val="34"/>
    <w:pPr>
      <w:ind w:firstLine="420" w:firstLineChars="200"/>
    </w:pPr>
  </w:style>
  <w:style w:type="paragraph" w:styleId="25">
    <w:name w:val="annotation subject"/>
    <w:basedOn w:val="9"/>
    <w:next w:val="9"/>
    <w:link w:val="65"/>
    <w:semiHidden/>
    <w:unhideWhenUsed/>
    <w:qFormat/>
    <w:uiPriority w:val="99"/>
    <w:rPr>
      <w:b/>
      <w:bCs/>
    </w:rPr>
  </w:style>
  <w:style w:type="paragraph" w:styleId="26">
    <w:name w:val="Body Text First Indent 2"/>
    <w:basedOn w:val="12"/>
    <w:link w:val="61"/>
    <w:qFormat/>
    <w:uiPriority w:val="0"/>
    <w:pPr>
      <w:ind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Colorful List Accent 1"/>
    <w:basedOn w:val="27"/>
    <w:qFormat/>
    <w:uiPriority w:val="34"/>
    <w:rPr>
      <w:kern w:val="2"/>
      <w:sz w:val="21"/>
      <w:szCs w:val="22"/>
    </w:rPr>
    <w:tblPr>
      <w:tblStyleRowBandSize w:val="1"/>
      <w:tblStyleColBandSize w:val="1"/>
    </w:tblPr>
    <w:tcPr>
      <w:shd w:val="clear" w:color="auto" w:fill="ECF1F9"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character" w:styleId="31">
    <w:name w:val="page number"/>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customStyle="1" w:styleId="34">
    <w:name w:val="标题 1 字符"/>
    <w:basedOn w:val="30"/>
    <w:link w:val="2"/>
    <w:qFormat/>
    <w:uiPriority w:val="9"/>
    <w:rPr>
      <w:rFonts w:ascii="Times New Roman" w:hAnsi="Times New Roman" w:eastAsia="宋体" w:cs="Times New Roman"/>
      <w:b/>
      <w:kern w:val="44"/>
      <w:sz w:val="44"/>
      <w:szCs w:val="24"/>
    </w:rPr>
  </w:style>
  <w:style w:type="character" w:customStyle="1" w:styleId="35">
    <w:name w:val="标题 2 字符"/>
    <w:basedOn w:val="30"/>
    <w:link w:val="3"/>
    <w:qFormat/>
    <w:uiPriority w:val="9"/>
    <w:rPr>
      <w:rFonts w:ascii="Arial" w:hAnsi="Arial" w:eastAsia="黑体" w:cs="Times New Roman"/>
      <w:b/>
      <w:sz w:val="32"/>
      <w:szCs w:val="24"/>
    </w:rPr>
  </w:style>
  <w:style w:type="character" w:customStyle="1" w:styleId="36">
    <w:name w:val="标题 3 字符1"/>
    <w:basedOn w:val="30"/>
    <w:link w:val="4"/>
    <w:qFormat/>
    <w:uiPriority w:val="0"/>
    <w:rPr>
      <w:rFonts w:ascii="Times New Roman" w:hAnsi="Times New Roman" w:eastAsia="宋体" w:cs="Times New Roman"/>
      <w:b/>
      <w:bCs/>
      <w:sz w:val="32"/>
      <w:szCs w:val="32"/>
    </w:rPr>
  </w:style>
  <w:style w:type="character" w:customStyle="1" w:styleId="37">
    <w:name w:val="纯文本 字符"/>
    <w:basedOn w:val="30"/>
    <w:link w:val="14"/>
    <w:qFormat/>
    <w:uiPriority w:val="99"/>
    <w:rPr>
      <w:rFonts w:ascii="宋体" w:hAnsi="Courier New" w:eastAsia="宋体" w:cs="Courier New"/>
      <w:szCs w:val="21"/>
    </w:rPr>
  </w:style>
  <w:style w:type="paragraph" w:customStyle="1" w:styleId="38">
    <w:name w:val="文本"/>
    <w:basedOn w:val="1"/>
    <w:qFormat/>
    <w:uiPriority w:val="0"/>
    <w:pPr>
      <w:ind w:firstLine="200" w:firstLineChars="200"/>
    </w:pPr>
    <w:rPr>
      <w:rFonts w:ascii="仿宋_GB2312" w:hAnsi="Calibri" w:eastAsia="仿宋_GB2312"/>
      <w:sz w:val="28"/>
      <w:szCs w:val="22"/>
    </w:rPr>
  </w:style>
  <w:style w:type="character" w:customStyle="1" w:styleId="39">
    <w:name w:val="纯文本 字符1"/>
    <w:basedOn w:val="30"/>
    <w:semiHidden/>
    <w:qFormat/>
    <w:uiPriority w:val="99"/>
    <w:rPr>
      <w:rFonts w:hAnsi="Courier New" w:cs="Courier New" w:asciiTheme="minorEastAsia"/>
      <w:szCs w:val="24"/>
    </w:rPr>
  </w:style>
  <w:style w:type="paragraph" w:customStyle="1" w:styleId="40">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41">
    <w:name w:val="列出段落2"/>
    <w:basedOn w:val="1"/>
    <w:qFormat/>
    <w:uiPriority w:val="0"/>
    <w:pPr>
      <w:ind w:firstLine="420"/>
    </w:pPr>
    <w:rPr>
      <w:rFonts w:ascii="Calibri" w:hAnsi="Calibri"/>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批注框文本 字符"/>
    <w:basedOn w:val="30"/>
    <w:link w:val="16"/>
    <w:semiHidden/>
    <w:qFormat/>
    <w:uiPriority w:val="99"/>
    <w:rPr>
      <w:rFonts w:ascii="Times New Roman" w:hAnsi="Times New Roman" w:eastAsia="宋体" w:cs="Times New Roman"/>
      <w:sz w:val="18"/>
      <w:szCs w:val="18"/>
    </w:rPr>
  </w:style>
  <w:style w:type="character" w:customStyle="1" w:styleId="44">
    <w:name w:val="页眉 字符"/>
    <w:basedOn w:val="30"/>
    <w:link w:val="18"/>
    <w:qFormat/>
    <w:uiPriority w:val="0"/>
    <w:rPr>
      <w:rFonts w:ascii="Times New Roman" w:hAnsi="Times New Roman" w:eastAsia="宋体" w:cs="Times New Roman"/>
      <w:sz w:val="18"/>
      <w:szCs w:val="18"/>
    </w:rPr>
  </w:style>
  <w:style w:type="character" w:customStyle="1" w:styleId="45">
    <w:name w:val="页脚 字符"/>
    <w:basedOn w:val="30"/>
    <w:link w:val="17"/>
    <w:qFormat/>
    <w:uiPriority w:val="99"/>
    <w:rPr>
      <w:rFonts w:ascii="Times New Roman" w:hAnsi="Times New Roman" w:eastAsia="宋体" w:cs="Times New Roman"/>
      <w:sz w:val="18"/>
      <w:szCs w:val="18"/>
    </w:rPr>
  </w:style>
  <w:style w:type="paragraph" w:customStyle="1" w:styleId="46">
    <w:name w:val="TOC 标题1"/>
    <w:basedOn w:val="2"/>
    <w:next w:val="1"/>
    <w:unhideWhenUsed/>
    <w:qFormat/>
    <w:uiPriority w:val="39"/>
    <w:pPr>
      <w:widowControl/>
      <w:tabs>
        <w:tab w:val="clear" w:pos="432"/>
        <w:tab w:val="clear" w:pos="960"/>
      </w:tabs>
      <w:spacing w:before="240" w:after="0" w:line="259" w:lineRule="auto"/>
      <w:ind w:left="0" w:firstLine="0"/>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47">
    <w:name w:val="标题 3 字符"/>
    <w:basedOn w:val="30"/>
    <w:semiHidden/>
    <w:qFormat/>
    <w:uiPriority w:val="9"/>
    <w:rPr>
      <w:b/>
      <w:bCs/>
      <w:sz w:val="32"/>
      <w:szCs w:val="32"/>
    </w:rPr>
  </w:style>
  <w:style w:type="character" w:customStyle="1" w:styleId="48">
    <w:name w:val="批注文字 字符"/>
    <w:basedOn w:val="30"/>
    <w:link w:val="9"/>
    <w:qFormat/>
    <w:uiPriority w:val="99"/>
    <w:rPr>
      <w:kern w:val="2"/>
      <w:sz w:val="21"/>
      <w:szCs w:val="24"/>
    </w:rPr>
  </w:style>
  <w:style w:type="character" w:customStyle="1" w:styleId="49">
    <w:name w:val="正文文本缩进 2 字符"/>
    <w:basedOn w:val="30"/>
    <w:link w:val="15"/>
    <w:qFormat/>
    <w:uiPriority w:val="0"/>
    <w:rPr>
      <w:rFonts w:ascii="宋体"/>
      <w:kern w:val="2"/>
      <w:sz w:val="24"/>
    </w:rPr>
  </w:style>
  <w:style w:type="character" w:customStyle="1" w:styleId="50">
    <w:name w:val="文档结构图 字符"/>
    <w:basedOn w:val="30"/>
    <w:link w:val="8"/>
    <w:semiHidden/>
    <w:qFormat/>
    <w:uiPriority w:val="99"/>
    <w:rPr>
      <w:rFonts w:ascii="宋体" w:hAnsiTheme="minorHAnsi" w:cstheme="minorBidi"/>
      <w:kern w:val="2"/>
      <w:sz w:val="18"/>
      <w:szCs w:val="18"/>
    </w:rPr>
  </w:style>
  <w:style w:type="character" w:customStyle="1" w:styleId="51">
    <w:name w:val="列出段落 字符"/>
    <w:basedOn w:val="30"/>
    <w:link w:val="24"/>
    <w:qFormat/>
    <w:uiPriority w:val="34"/>
    <w:rPr>
      <w:kern w:val="2"/>
      <w:sz w:val="21"/>
      <w:szCs w:val="24"/>
    </w:rPr>
  </w:style>
  <w:style w:type="character" w:customStyle="1" w:styleId="52">
    <w:name w:val="彩色列表 - 强调文字颜色 1 Char"/>
    <w:qFormat/>
    <w:uiPriority w:val="34"/>
    <w:rPr>
      <w:kern w:val="2"/>
      <w:sz w:val="21"/>
      <w:szCs w:val="22"/>
    </w:rPr>
  </w:style>
  <w:style w:type="paragraph" w:customStyle="1" w:styleId="53">
    <w:name w:val="0表格样式"/>
    <w:qFormat/>
    <w:uiPriority w:val="0"/>
    <w:rPr>
      <w:rFonts w:ascii="Calibri" w:hAnsi="Calibri" w:eastAsia="仿宋" w:cs="仿宋_GB2312"/>
      <w:kern w:val="2"/>
      <w:sz w:val="21"/>
      <w:szCs w:val="28"/>
      <w:lang w:val="en-US" w:eastAsia="zh-CN" w:bidi="ar-SA"/>
    </w:rPr>
  </w:style>
  <w:style w:type="character" w:customStyle="1" w:styleId="54">
    <w:name w:val="标题 字符"/>
    <w:basedOn w:val="30"/>
    <w:link w:val="23"/>
    <w:qFormat/>
    <w:uiPriority w:val="10"/>
    <w:rPr>
      <w:rFonts w:ascii="宋体" w:hAnsi="宋体"/>
      <w:b/>
      <w:kern w:val="2"/>
      <w:sz w:val="48"/>
      <w:szCs w:val="48"/>
    </w:rPr>
  </w:style>
  <w:style w:type="character" w:customStyle="1" w:styleId="55">
    <w:name w:val="标题 4 字符"/>
    <w:basedOn w:val="30"/>
    <w:link w:val="5"/>
    <w:qFormat/>
    <w:uiPriority w:val="9"/>
    <w:rPr>
      <w:rFonts w:asciiTheme="majorHAnsi" w:hAnsiTheme="majorHAnsi" w:eastAsiaTheme="majorEastAsia" w:cstheme="majorBidi"/>
      <w:b/>
      <w:bCs/>
      <w:kern w:val="2"/>
      <w:sz w:val="28"/>
      <w:szCs w:val="28"/>
    </w:rPr>
  </w:style>
  <w:style w:type="character" w:customStyle="1" w:styleId="56">
    <w:name w:val="标题 5 字符"/>
    <w:basedOn w:val="30"/>
    <w:link w:val="6"/>
    <w:qFormat/>
    <w:uiPriority w:val="9"/>
    <w:rPr>
      <w:b/>
      <w:bCs/>
      <w:kern w:val="2"/>
      <w:sz w:val="28"/>
      <w:szCs w:val="28"/>
    </w:rPr>
  </w:style>
  <w:style w:type="paragraph" w:customStyle="1" w:styleId="57">
    <w:name w:val="Char3"/>
    <w:basedOn w:val="8"/>
    <w:qFormat/>
    <w:uiPriority w:val="0"/>
    <w:pPr>
      <w:shd w:val="clear" w:color="auto" w:fill="000080"/>
    </w:pPr>
    <w:rPr>
      <w:rFonts w:ascii="Times New Roman" w:hAnsi="Times New Roman" w:cs="Times New Roman"/>
      <w:sz w:val="21"/>
      <w:szCs w:val="24"/>
    </w:rPr>
  </w:style>
  <w:style w:type="character" w:customStyle="1" w:styleId="58">
    <w:name w:val="正文文本缩进 字符"/>
    <w:basedOn w:val="30"/>
    <w:link w:val="12"/>
    <w:semiHidden/>
    <w:qFormat/>
    <w:uiPriority w:val="99"/>
    <w:rPr>
      <w:kern w:val="2"/>
      <w:sz w:val="21"/>
      <w:szCs w:val="24"/>
    </w:rPr>
  </w:style>
  <w:style w:type="character" w:customStyle="1" w:styleId="59">
    <w:name w:val="正文文本缩进 3 字符"/>
    <w:basedOn w:val="30"/>
    <w:link w:val="20"/>
    <w:semiHidden/>
    <w:qFormat/>
    <w:uiPriority w:val="99"/>
    <w:rPr>
      <w:kern w:val="2"/>
      <w:sz w:val="16"/>
      <w:szCs w:val="16"/>
    </w:rPr>
  </w:style>
  <w:style w:type="character" w:customStyle="1" w:styleId="60">
    <w:name w:val="正文文本 字符"/>
    <w:basedOn w:val="30"/>
    <w:link w:val="10"/>
    <w:qFormat/>
    <w:uiPriority w:val="0"/>
    <w:rPr>
      <w:kern w:val="2"/>
      <w:sz w:val="21"/>
      <w:szCs w:val="24"/>
    </w:rPr>
  </w:style>
  <w:style w:type="character" w:customStyle="1" w:styleId="61">
    <w:name w:val="正文首行缩进 2 字符"/>
    <w:basedOn w:val="58"/>
    <w:link w:val="26"/>
    <w:qFormat/>
    <w:uiPriority w:val="0"/>
    <w:rPr>
      <w:kern w:val="2"/>
      <w:sz w:val="21"/>
      <w:szCs w:val="24"/>
    </w:rPr>
  </w:style>
  <w:style w:type="character" w:customStyle="1" w:styleId="62">
    <w:name w:val="正文首行缩进 字符"/>
    <w:basedOn w:val="60"/>
    <w:link w:val="11"/>
    <w:qFormat/>
    <w:uiPriority w:val="99"/>
    <w:rPr>
      <w:kern w:val="2"/>
      <w:sz w:val="21"/>
      <w:szCs w:val="24"/>
    </w:rPr>
  </w:style>
  <w:style w:type="paragraph" w:customStyle="1" w:styleId="63">
    <w:name w:val="缺省文本"/>
    <w:basedOn w:val="1"/>
    <w:qFormat/>
    <w:uiPriority w:val="0"/>
    <w:pPr>
      <w:autoSpaceDE w:val="0"/>
      <w:autoSpaceDN w:val="0"/>
      <w:adjustRightInd w:val="0"/>
      <w:jc w:val="left"/>
    </w:pPr>
    <w:rPr>
      <w:kern w:val="0"/>
      <w:sz w:val="24"/>
    </w:rPr>
  </w:style>
  <w:style w:type="paragraph" w:customStyle="1" w:styleId="64">
    <w:name w:val="TOC 标题2"/>
    <w:basedOn w:val="2"/>
    <w:next w:val="1"/>
    <w:unhideWhenUsed/>
    <w:qFormat/>
    <w:uiPriority w:val="39"/>
    <w:pPr>
      <w:widowControl/>
      <w:tabs>
        <w:tab w:val="clear" w:pos="432"/>
        <w:tab w:val="clear" w:pos="960"/>
      </w:tabs>
      <w:spacing w:before="240" w:after="0" w:line="259" w:lineRule="auto"/>
      <w:ind w:left="0" w:firstLine="0"/>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65">
    <w:name w:val="批注主题 字符"/>
    <w:basedOn w:val="48"/>
    <w:link w:val="25"/>
    <w:semiHidden/>
    <w:qFormat/>
    <w:uiPriority w:val="99"/>
    <w:rPr>
      <w:b/>
      <w:bCs/>
      <w:kern w:val="2"/>
      <w:sz w:val="21"/>
      <w:szCs w:val="24"/>
    </w:rPr>
  </w:style>
  <w:style w:type="paragraph" w:customStyle="1" w:styleId="6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7">
    <w:name w:val="交叉引用"/>
    <w:basedOn w:val="30"/>
    <w:qFormat/>
    <w:uiPriority w:val="1"/>
    <w:rPr>
      <w:color w:val="0000FF"/>
      <w:u w:val="single"/>
    </w:rPr>
  </w:style>
  <w:style w:type="paragraph" w:customStyle="1" w:styleId="68">
    <w:name w:val="正文宋小四"/>
    <w:basedOn w:val="14"/>
    <w:qFormat/>
    <w:uiPriority w:val="0"/>
    <w:pPr>
      <w:numPr>
        <w:ilvl w:val="0"/>
        <w:numId w:val="1"/>
      </w:numPr>
      <w:tabs>
        <w:tab w:val="left" w:pos="316"/>
      </w:tabs>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AB472427-89E5-4433-8EC8-84B7850977C9}">
  <ds:schemaRefs/>
</ds:datastoreItem>
</file>

<file path=docProps/app.xml><?xml version="1.0" encoding="utf-8"?>
<Properties xmlns="http://schemas.openxmlformats.org/officeDocument/2006/extended-properties" xmlns:vt="http://schemas.openxmlformats.org/officeDocument/2006/docPropsVTypes">
  <Company>微软中国</Company>
  <Pages>5</Pages>
  <Words>381</Words>
  <Characters>478</Characters>
  <Lines>1</Lines>
  <Paragraphs>1</Paragraphs>
  <TotalTime>14</TotalTime>
  <ScaleCrop>false</ScaleCrop>
  <LinksUpToDate>false</LinksUpToDate>
  <CharactersWithSpaces>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2022-03-31T10:03:00Z</dcterms:created>
  <dc:creator>Michael Huang</dc:creator>
  <cp:lastModifiedBy>Özyy</cp:lastModifiedBy>
  <dcterms:modified xsi:type="dcterms:W3CDTF">2025-06-03T06:35:39Z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159C12B83C8E46C085E21E9E624530C7_13</vt:lpwstr>
  </property>
  <property fmtid="{D5CDD505-2E9C-101B-9397-08002B2CF9AE}" pid="4" name="KSOTemplateDocerSaveRecord">
    <vt:lpwstr>eyJoZGlkIjoiZmU3MDRhOWYxNjQ3OTcyMGUxZDFlNzg3MWRhZDlmMWIiLCJ1c2VySWQiOiIzNjkxMzA1MDMifQ==</vt:lpwstr>
  </property>
</Properties>
</file>