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1B07D">
      <w:pPr>
        <w:spacing w:line="360" w:lineRule="auto"/>
        <w:jc w:val="center"/>
        <w:rPr>
          <w:rFonts w:hint="eastAsia" w:ascii="黑体" w:hAnsi="黑体" w:eastAsia="黑体"/>
          <w:b/>
          <w:bCs/>
          <w:color w:val="auto"/>
          <w:sz w:val="36"/>
          <w:szCs w:val="36"/>
        </w:rPr>
      </w:pPr>
      <w:r>
        <w:rPr>
          <w:rFonts w:hint="eastAsia" w:ascii="黑体" w:hAnsi="黑体" w:eastAsia="黑体"/>
          <w:b/>
          <w:bCs/>
          <w:color w:val="auto"/>
          <w:sz w:val="36"/>
          <w:szCs w:val="36"/>
        </w:rPr>
        <w:t>温州医科大学附属第二医院</w:t>
      </w:r>
    </w:p>
    <w:p w14:paraId="58BD90E4">
      <w:pPr>
        <w:spacing w:line="360" w:lineRule="auto"/>
        <w:jc w:val="center"/>
        <w:rPr>
          <w:rFonts w:hint="eastAsia" w:ascii="黑体" w:hAnsi="黑体" w:eastAsia="黑体"/>
          <w:b/>
          <w:bCs/>
          <w:color w:val="auto"/>
          <w:sz w:val="36"/>
          <w:szCs w:val="36"/>
        </w:rPr>
      </w:pPr>
      <w:r>
        <w:rPr>
          <w:rFonts w:hint="eastAsia" w:ascii="黑体" w:hAnsi="黑体" w:eastAsia="黑体"/>
          <w:b/>
          <w:bCs/>
          <w:color w:val="auto"/>
          <w:sz w:val="36"/>
          <w:szCs w:val="36"/>
        </w:rPr>
        <w:t>医院自行采购报价须知与技术规格要求</w:t>
      </w:r>
    </w:p>
    <w:p w14:paraId="135AAFD8">
      <w:pPr>
        <w:spacing w:before="156" w:beforeLines="50" w:line="360" w:lineRule="auto"/>
        <w:rPr>
          <w:b/>
          <w:bCs/>
          <w:color w:val="auto"/>
          <w:sz w:val="24"/>
          <w:szCs w:val="24"/>
          <w:highlight w:val="none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</w:rPr>
        <w:t>一、</w:t>
      </w:r>
      <w:r>
        <w:rPr>
          <w:b/>
          <w:bCs/>
          <w:color w:val="auto"/>
          <w:sz w:val="24"/>
          <w:szCs w:val="24"/>
          <w:highlight w:val="none"/>
        </w:rPr>
        <w:t>报价</w:t>
      </w:r>
      <w:r>
        <w:rPr>
          <w:rFonts w:hint="eastAsia"/>
          <w:b/>
          <w:bCs/>
          <w:color w:val="auto"/>
          <w:sz w:val="24"/>
          <w:szCs w:val="24"/>
          <w:highlight w:val="none"/>
          <w:lang w:eastAsia="zh-CN"/>
        </w:rPr>
        <w:t>须知</w:t>
      </w:r>
      <w:r>
        <w:rPr>
          <w:rFonts w:hint="eastAsia"/>
          <w:b/>
          <w:bCs/>
          <w:color w:val="auto"/>
          <w:sz w:val="24"/>
          <w:szCs w:val="24"/>
          <w:highlight w:val="none"/>
        </w:rPr>
        <w:t>：</w:t>
      </w:r>
    </w:p>
    <w:p w14:paraId="60DC1E99">
      <w:pPr>
        <w:pStyle w:val="11"/>
        <w:numPr>
          <w:ilvl w:val="-1"/>
          <w:numId w:val="0"/>
        </w:numPr>
        <w:spacing w:line="360" w:lineRule="auto"/>
        <w:ind w:left="0" w:firstLine="0" w:firstLineChars="0"/>
        <w:rPr>
          <w:b/>
          <w:bCs/>
          <w:color w:val="auto"/>
          <w:sz w:val="21"/>
          <w:szCs w:val="21"/>
          <w:highlight w:val="none"/>
        </w:rPr>
      </w:pPr>
      <w:r>
        <w:rPr>
          <w:rFonts w:hint="eastAsia"/>
          <w:b/>
          <w:bCs/>
          <w:color w:val="auto"/>
          <w:sz w:val="21"/>
          <w:szCs w:val="21"/>
          <w:highlight w:val="none"/>
        </w:rPr>
        <w:t>需于截止日期前递交报价资料至</w:t>
      </w:r>
      <w:r>
        <w:rPr>
          <w:rFonts w:hint="eastAsia"/>
          <w:b/>
          <w:bCs/>
          <w:color w:val="auto"/>
          <w:sz w:val="21"/>
          <w:szCs w:val="21"/>
          <w:highlight w:val="none"/>
          <w:lang w:val="en-US" w:eastAsia="zh-CN"/>
        </w:rPr>
        <w:t>后勤保障部</w:t>
      </w:r>
      <w:r>
        <w:rPr>
          <w:rFonts w:hint="eastAsia"/>
          <w:b/>
          <w:bCs/>
          <w:color w:val="auto"/>
          <w:sz w:val="21"/>
          <w:szCs w:val="21"/>
          <w:highlight w:val="none"/>
        </w:rPr>
        <w:t>，所有资料均需加盖企业</w:t>
      </w:r>
      <w:r>
        <w:rPr>
          <w:rFonts w:hint="eastAsia"/>
          <w:b/>
          <w:bCs/>
          <w:color w:val="auto"/>
          <w:sz w:val="21"/>
          <w:szCs w:val="21"/>
          <w:highlight w:val="none"/>
          <w:lang w:eastAsia="zh-CN"/>
        </w:rPr>
        <w:t>公章</w:t>
      </w:r>
      <w:r>
        <w:rPr>
          <w:rFonts w:hint="eastAsia"/>
          <w:b/>
          <w:bCs/>
          <w:color w:val="auto"/>
          <w:sz w:val="21"/>
          <w:szCs w:val="21"/>
          <w:highlight w:val="none"/>
        </w:rPr>
        <w:t>，包括但不仅限于以下资料：</w:t>
      </w:r>
    </w:p>
    <w:p w14:paraId="06532B4B">
      <w:pPr>
        <w:spacing w:line="360" w:lineRule="auto"/>
        <w:rPr>
          <w:rFonts w:ascii="宋体" w:hAnsi="宋体"/>
          <w:b/>
          <w:bCs/>
          <w:color w:val="auto"/>
          <w:sz w:val="21"/>
          <w:szCs w:val="21"/>
          <w:highlight w:val="none"/>
        </w:rPr>
      </w:pPr>
      <w:r>
        <w:rPr>
          <w:rFonts w:hint="eastAsia" w:ascii="宋体" w:hAnsi="宋体"/>
          <w:b/>
          <w:bCs/>
          <w:color w:val="auto"/>
          <w:sz w:val="21"/>
          <w:szCs w:val="21"/>
          <w:highlight w:val="none"/>
        </w:rPr>
        <w:t>1.</w:t>
      </w:r>
      <w:r>
        <w:rPr>
          <w:rFonts w:hint="eastAsia" w:ascii="宋体" w:hAnsi="宋体"/>
          <w:b/>
          <w:bCs/>
          <w:color w:val="auto"/>
          <w:sz w:val="21"/>
          <w:szCs w:val="21"/>
          <w:highlight w:val="none"/>
          <w:lang w:val="en-US" w:eastAsia="zh-CN"/>
        </w:rPr>
        <w:t>投标资料1</w:t>
      </w:r>
      <w:r>
        <w:rPr>
          <w:rFonts w:hint="eastAsia" w:ascii="宋体" w:hAnsi="宋体"/>
          <w:b/>
          <w:bCs/>
          <w:color w:val="auto"/>
          <w:sz w:val="21"/>
          <w:szCs w:val="21"/>
          <w:highlight w:val="none"/>
        </w:rPr>
        <w:t>份（</w:t>
      </w:r>
      <w:r>
        <w:rPr>
          <w:rFonts w:hint="eastAsia"/>
          <w:b/>
          <w:bCs/>
          <w:color w:val="auto"/>
          <w:sz w:val="21"/>
          <w:szCs w:val="21"/>
          <w:highlight w:val="none"/>
        </w:rPr>
        <w:t>密封加盖单位公章</w:t>
      </w:r>
      <w:r>
        <w:rPr>
          <w:rFonts w:hint="eastAsia" w:ascii="宋体" w:hAnsi="宋体"/>
          <w:b/>
          <w:bCs/>
          <w:color w:val="auto"/>
          <w:sz w:val="21"/>
          <w:szCs w:val="21"/>
          <w:highlight w:val="none"/>
        </w:rPr>
        <w:t>）</w:t>
      </w:r>
      <w:r>
        <w:rPr>
          <w:rFonts w:hint="eastAsia" w:ascii="宋体" w:hAnsi="宋体"/>
          <w:b/>
          <w:bCs/>
          <w:color w:val="auto"/>
          <w:sz w:val="21"/>
          <w:szCs w:val="21"/>
          <w:highlight w:val="none"/>
          <w:lang w:val="en-US" w:eastAsia="zh-CN"/>
        </w:rPr>
        <w:t>含以下内容</w:t>
      </w:r>
      <w:r>
        <w:rPr>
          <w:rFonts w:hint="eastAsia" w:ascii="宋体" w:hAnsi="宋体"/>
          <w:b/>
          <w:bCs/>
          <w:color w:val="auto"/>
          <w:sz w:val="21"/>
          <w:szCs w:val="21"/>
          <w:highlight w:val="none"/>
        </w:rPr>
        <w:t>：</w:t>
      </w:r>
    </w:p>
    <w:p w14:paraId="6E24E289">
      <w:pPr>
        <w:numPr>
          <w:ilvl w:val="0"/>
          <w:numId w:val="1"/>
        </w:numPr>
        <w:spacing w:line="360" w:lineRule="auto"/>
        <w:ind w:left="0" w:leftChars="0" w:firstLine="420" w:firstLineChars="200"/>
        <w:rPr>
          <w:rFonts w:hint="default" w:ascii="宋体" w:hAnsi="宋体"/>
          <w:bCs/>
          <w:color w:val="auto"/>
          <w:sz w:val="21"/>
          <w:szCs w:val="21"/>
          <w:highlight w:val="none"/>
          <w:lang w:val="en-US"/>
        </w:rPr>
      </w:pPr>
      <w:r>
        <w:rPr>
          <w:rFonts w:hint="eastAsia" w:ascii="宋体" w:hAnsi="宋体"/>
          <w:bCs/>
          <w:color w:val="auto"/>
          <w:sz w:val="21"/>
          <w:szCs w:val="21"/>
          <w:highlight w:val="none"/>
        </w:rPr>
        <w:t>供应商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  <w:lang w:val="en-US" w:eastAsia="zh-CN"/>
        </w:rPr>
        <w:t>营业执照；</w:t>
      </w:r>
    </w:p>
    <w:p w14:paraId="0C19A1CD">
      <w:pPr>
        <w:numPr>
          <w:ilvl w:val="0"/>
          <w:numId w:val="1"/>
        </w:numPr>
        <w:spacing w:line="360" w:lineRule="auto"/>
        <w:ind w:left="0" w:leftChars="0" w:firstLine="420" w:firstLineChars="200"/>
        <w:rPr>
          <w:rFonts w:hint="eastAsia" w:ascii="宋体" w:hAnsi="宋体"/>
          <w:bCs/>
          <w:color w:val="auto"/>
          <w:sz w:val="21"/>
          <w:szCs w:val="21"/>
          <w:highlight w:val="none"/>
        </w:rPr>
      </w:pPr>
      <w:r>
        <w:rPr>
          <w:rFonts w:hint="eastAsia" w:ascii="宋体" w:hAnsi="宋体"/>
          <w:bCs/>
          <w:color w:val="auto"/>
          <w:sz w:val="21"/>
          <w:szCs w:val="21"/>
          <w:highlight w:val="none"/>
          <w:lang w:val="en-US" w:eastAsia="zh-CN"/>
        </w:rPr>
        <w:t>法人身份证复印件。</w:t>
      </w:r>
    </w:p>
    <w:p w14:paraId="5C7236AC">
      <w:pPr>
        <w:numPr>
          <w:ilvl w:val="0"/>
          <w:numId w:val="1"/>
        </w:numPr>
        <w:spacing w:line="360" w:lineRule="auto"/>
        <w:ind w:left="0" w:leftChars="0" w:firstLine="420" w:firstLineChars="200"/>
        <w:rPr>
          <w:rFonts w:hint="eastAsia" w:ascii="宋体" w:hAnsi="宋体"/>
          <w:bCs/>
          <w:color w:val="auto"/>
          <w:sz w:val="21"/>
          <w:szCs w:val="21"/>
          <w:highlight w:val="none"/>
        </w:rPr>
      </w:pPr>
      <w:r>
        <w:rPr>
          <w:rFonts w:hint="eastAsia" w:ascii="宋体" w:hAnsi="宋体"/>
          <w:bCs/>
          <w:color w:val="auto"/>
          <w:sz w:val="21"/>
          <w:szCs w:val="21"/>
          <w:highlight w:val="none"/>
          <w:lang w:val="en-US" w:eastAsia="zh-CN"/>
        </w:rPr>
        <w:t>经办人身份证复印件和法人授权委托书（若是经办人需提供）。</w:t>
      </w:r>
    </w:p>
    <w:p w14:paraId="4C7BA17A">
      <w:pPr>
        <w:numPr>
          <w:ilvl w:val="0"/>
          <w:numId w:val="1"/>
        </w:numPr>
        <w:spacing w:line="360" w:lineRule="auto"/>
        <w:ind w:left="0" w:leftChars="0" w:firstLine="420" w:firstLineChars="200"/>
        <w:rPr>
          <w:rFonts w:hint="eastAsia" w:ascii="宋体" w:hAnsi="宋体"/>
          <w:bCs/>
          <w:color w:val="auto"/>
          <w:sz w:val="21"/>
          <w:szCs w:val="21"/>
          <w:highlight w:val="none"/>
        </w:rPr>
      </w:pPr>
      <w:r>
        <w:rPr>
          <w:rFonts w:hint="eastAsia" w:ascii="宋体" w:hAnsi="宋体"/>
          <w:bCs/>
          <w:color w:val="auto"/>
          <w:sz w:val="21"/>
          <w:szCs w:val="21"/>
          <w:highlight w:val="none"/>
          <w:lang w:val="en-US" w:eastAsia="zh-CN"/>
        </w:rPr>
        <w:t>投标报价单，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</w:rPr>
        <w:t>本次报价单价以综合单价投标，包含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  <w:lang w:val="en-US" w:eastAsia="zh-CN"/>
        </w:rPr>
        <w:t>医院沙发面、凳面、床面等皮面维修服务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</w:rPr>
        <w:t>所需的一切费用，包括但不限于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  <w:lang w:val="en-US" w:eastAsia="zh-CN"/>
        </w:rPr>
        <w:t>维修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</w:rPr>
        <w:t>费、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  <w:lang w:val="en-US" w:eastAsia="zh-CN"/>
        </w:rPr>
        <w:t>材料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</w:rPr>
        <w:t>费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  <w:lang w:val="en-US" w:eastAsia="zh-CN"/>
        </w:rPr>
        <w:t>皮面及填充物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</w:rPr>
        <w:t>、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  <w:lang w:val="en-US" w:eastAsia="zh-CN"/>
        </w:rPr>
        <w:t>运输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</w:rPr>
        <w:t>费、税费、售后等。</w:t>
      </w:r>
    </w:p>
    <w:p w14:paraId="5B2F66B4">
      <w:pPr>
        <w:numPr>
          <w:ilvl w:val="0"/>
          <w:numId w:val="1"/>
        </w:numPr>
        <w:spacing w:line="360" w:lineRule="auto"/>
        <w:ind w:left="0" w:leftChars="0" w:firstLine="420" w:firstLineChars="200"/>
        <w:rPr>
          <w:rFonts w:hint="eastAsia" w:ascii="宋体" w:hAnsi="宋体"/>
          <w:bCs/>
          <w:color w:val="auto"/>
          <w:sz w:val="21"/>
          <w:szCs w:val="21"/>
          <w:highlight w:val="none"/>
        </w:rPr>
      </w:pPr>
      <w:r>
        <w:rPr>
          <w:rFonts w:hint="eastAsia" w:ascii="宋体" w:hAnsi="宋体"/>
          <w:bCs/>
          <w:color w:val="auto"/>
          <w:sz w:val="21"/>
          <w:szCs w:val="21"/>
          <w:highlight w:val="none"/>
        </w:rPr>
        <w:t>投标人针对报价需要说明的其他文件和说明（如有）。</w:t>
      </w:r>
    </w:p>
    <w:p w14:paraId="4EC66185">
      <w:pPr>
        <w:numPr>
          <w:ilvl w:val="-1"/>
          <w:numId w:val="0"/>
        </w:numPr>
        <w:spacing w:before="156" w:beforeLines="50" w:line="360" w:lineRule="auto"/>
        <w:ind w:firstLine="0"/>
        <w:rPr>
          <w:rFonts w:hint="eastAsia" w:ascii="Calibri" w:hAnsi="Calibri"/>
          <w:b/>
          <w:bCs/>
          <w:color w:val="auto"/>
          <w:sz w:val="24"/>
          <w:szCs w:val="24"/>
          <w:highlight w:val="none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二、</w:t>
      </w:r>
      <w:r>
        <w:rPr>
          <w:rFonts w:hint="eastAsia" w:ascii="Calibri" w:hAnsi="Calibri"/>
          <w:b/>
          <w:bCs/>
          <w:color w:val="auto"/>
          <w:sz w:val="24"/>
          <w:szCs w:val="24"/>
          <w:highlight w:val="none"/>
        </w:rPr>
        <w:t>评标办法：本项目中标一家，</w:t>
      </w:r>
      <w:r>
        <w:rPr>
          <w:rFonts w:hint="eastAsia" w:ascii="Calibri" w:hAnsi="Calibri"/>
          <w:b/>
          <w:bCs/>
          <w:color w:val="auto"/>
          <w:sz w:val="24"/>
          <w:szCs w:val="24"/>
          <w:highlight w:val="none"/>
          <w:lang w:val="en-US" w:eastAsia="zh-CN"/>
        </w:rPr>
        <w:t>低价为</w:t>
      </w:r>
      <w:r>
        <w:rPr>
          <w:rFonts w:hint="eastAsia" w:ascii="Calibri" w:hAnsi="Calibri"/>
          <w:b/>
          <w:bCs/>
          <w:color w:val="auto"/>
          <w:sz w:val="24"/>
          <w:szCs w:val="24"/>
          <w:highlight w:val="none"/>
        </w:rPr>
        <w:t>中标供应商。</w:t>
      </w:r>
    </w:p>
    <w:p w14:paraId="430D53AA">
      <w:pPr>
        <w:numPr>
          <w:ilvl w:val="0"/>
          <w:numId w:val="0"/>
        </w:numPr>
        <w:spacing w:line="360" w:lineRule="auto"/>
        <w:rPr>
          <w:rFonts w:hint="eastAsia" w:ascii="宋体" w:hAnsi="宋体"/>
          <w:bCs/>
          <w:color w:val="auto"/>
          <w:sz w:val="24"/>
          <w:szCs w:val="24"/>
          <w:highlight w:val="none"/>
        </w:rPr>
      </w:pPr>
    </w:p>
    <w:p w14:paraId="120234E6">
      <w:pPr>
        <w:numPr>
          <w:ilvl w:val="0"/>
          <w:numId w:val="0"/>
        </w:numPr>
        <w:snapToGrid w:val="0"/>
        <w:spacing w:line="360" w:lineRule="auto"/>
        <w:jc w:val="left"/>
        <w:rPr>
          <w:rFonts w:hint="eastAsia" w:eastAsia="宋体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三、</w:t>
      </w:r>
      <w:r>
        <w:rPr>
          <w:rFonts w:hint="eastAsia"/>
          <w:b/>
          <w:bCs/>
          <w:color w:val="auto"/>
          <w:sz w:val="24"/>
          <w:szCs w:val="24"/>
          <w:highlight w:val="none"/>
        </w:rPr>
        <w:t>技术规格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及</w:t>
      </w:r>
      <w:r>
        <w:rPr>
          <w:rFonts w:hint="eastAsia"/>
          <w:b/>
          <w:bCs/>
          <w:color w:val="auto"/>
          <w:sz w:val="24"/>
          <w:szCs w:val="24"/>
          <w:highlight w:val="none"/>
        </w:rPr>
        <w:t>要求</w:t>
      </w:r>
      <w:r>
        <w:rPr>
          <w:rFonts w:hint="eastAsia"/>
          <w:b/>
          <w:bCs/>
          <w:color w:val="auto"/>
          <w:sz w:val="24"/>
          <w:szCs w:val="24"/>
          <w:highlight w:val="none"/>
          <w:lang w:eastAsia="zh-CN"/>
        </w:rPr>
        <w:t>：</w:t>
      </w:r>
    </w:p>
    <w:p w14:paraId="00991D62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项目地址：温医大附二医龙湾院区、鹿城院区、瓯江口院区</w:t>
      </w:r>
      <w:r>
        <w:rPr>
          <w:rFonts w:hint="default"/>
          <w:b w:val="0"/>
          <w:bCs w:val="0"/>
          <w:color w:val="auto"/>
          <w:sz w:val="21"/>
          <w:szCs w:val="21"/>
          <w:highlight w:val="none"/>
          <w:lang w:eastAsia="zh-CN"/>
        </w:rPr>
        <w:t>、康复医学中心、双创园</w:t>
      </w:r>
    </w:p>
    <w:p w14:paraId="0007FF5C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服务周期：1年，如维修服务金额达到协议金额或协议期满，即视为协议完全履行完毕，双方的协议将自动终止。</w:t>
      </w:r>
    </w:p>
    <w:p w14:paraId="114F4CEB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项目具体需求：</w:t>
      </w:r>
    </w:p>
    <w:p w14:paraId="7B62B623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default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（1）供应商接到院区OA维修单后2小时内必须响应，72小时内完成现场维修服务，并让科室确认签维修单，维修单上应有</w:t>
      </w:r>
      <w:r>
        <w:rPr>
          <w:rFonts w:hint="eastAsia"/>
          <w:b/>
          <w:bCs/>
          <w:color w:val="auto"/>
          <w:sz w:val="21"/>
          <w:szCs w:val="21"/>
          <w:highlight w:val="none"/>
          <w:lang w:val="en-US" w:eastAsia="zh-CN"/>
        </w:rPr>
        <w:t>科室名称、维修人、完修时间、确认人、确认人工号</w:t>
      </w: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签字。</w:t>
      </w:r>
    </w:p>
    <w:p w14:paraId="40241677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（2）本次</w:t>
      </w:r>
      <w:r>
        <w:rPr>
          <w:rFonts w:hint="eastAsia" w:ascii="宋体" w:hAnsi="宋体"/>
          <w:bCs/>
          <w:color w:val="auto"/>
          <w:sz w:val="21"/>
          <w:szCs w:val="21"/>
          <w:highlight w:val="none"/>
          <w:lang w:val="en-US" w:eastAsia="zh-CN"/>
        </w:rPr>
        <w:t>医院沙发面、凳面、床面等皮面维修服务</w:t>
      </w: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限价</w:t>
      </w:r>
      <w:bookmarkStart w:id="0" w:name="_GoBack"/>
      <w:bookmarkEnd w:id="0"/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37266元。</w:t>
      </w:r>
    </w:p>
    <w:p w14:paraId="116366BB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default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（3）维修过程中若发现凳面、沙发面、床面等皮面内的填充物有缺失的，供应商应补充完整后再进行修复。</w:t>
      </w:r>
    </w:p>
    <w:p w14:paraId="4396273D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default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（4）供应商应具备该服务的能力。</w:t>
      </w:r>
    </w:p>
    <w:p w14:paraId="5240F1D7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项目</w:t>
      </w:r>
      <w:r>
        <w:rPr>
          <w:rFonts w:hint="eastAsia"/>
          <w:b/>
          <w:bCs/>
          <w:color w:val="auto"/>
          <w:sz w:val="21"/>
          <w:szCs w:val="21"/>
          <w:highlight w:val="none"/>
          <w:lang w:val="en-US" w:eastAsia="zh-CN"/>
        </w:rPr>
        <w:t>按季度按院区按实结算</w:t>
      </w: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，供应商为院区经办人提供该季度的维修清单、科室维修完工确认单以及全额发票，后勤保障部会在审批完成后7个工作日内付款。</w:t>
      </w:r>
    </w:p>
    <w:p w14:paraId="0DF60148">
      <w:pPr>
        <w:pStyle w:val="10"/>
        <w:rPr>
          <w:rFonts w:hint="eastAsia"/>
          <w:color w:val="auto"/>
          <w:highlight w:val="none"/>
        </w:rPr>
      </w:pPr>
    </w:p>
    <w:p w14:paraId="56E284AD">
      <w:pPr>
        <w:pStyle w:val="10"/>
        <w:ind w:left="0" w:leftChars="0" w:firstLine="0" w:firstLineChars="0"/>
        <w:rPr>
          <w:rFonts w:hint="eastAsia"/>
          <w:color w:val="auto"/>
          <w:highlight w:val="none"/>
        </w:rPr>
        <w:sectPr>
          <w:pgSz w:w="11906" w:h="16838"/>
          <w:pgMar w:top="1440" w:right="1860" w:bottom="1553" w:left="1800" w:header="851" w:footer="992" w:gutter="0"/>
          <w:cols w:space="425" w:num="1"/>
          <w:docGrid w:type="lines" w:linePitch="312" w:charSpace="0"/>
        </w:sectPr>
      </w:pPr>
    </w:p>
    <w:p w14:paraId="2E32B1C7">
      <w:pPr>
        <w:pStyle w:val="10"/>
        <w:ind w:left="0" w:leftChars="0" w:firstLine="0" w:firstLineChars="0"/>
        <w:rPr>
          <w:rFonts w:hint="default" w:asciiTheme="minorHAnsi" w:hAnsiTheme="minorHAnsi" w:eastAsiaTheme="minorEastAsia" w:cstheme="minorBidi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四、报价单</w:t>
      </w:r>
    </w:p>
    <w:tbl>
      <w:tblPr>
        <w:tblStyle w:val="8"/>
        <w:tblpPr w:leftFromText="180" w:rightFromText="180" w:vertAnchor="text" w:horzAnchor="page" w:tblpXSpec="center" w:tblpY="271"/>
        <w:tblOverlap w:val="never"/>
        <w:tblW w:w="103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1325"/>
        <w:gridCol w:w="1212"/>
        <w:gridCol w:w="650"/>
        <w:gridCol w:w="725"/>
        <w:gridCol w:w="1008"/>
        <w:gridCol w:w="1004"/>
        <w:gridCol w:w="1062"/>
        <w:gridCol w:w="2676"/>
      </w:tblGrid>
      <w:tr w14:paraId="4FEF9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  <w:jc w:val="center"/>
        </w:trPr>
        <w:tc>
          <w:tcPr>
            <w:tcW w:w="640" w:type="dxa"/>
            <w:noWrap w:val="0"/>
            <w:vAlign w:val="center"/>
          </w:tcPr>
          <w:p w14:paraId="11ABA6F7">
            <w:pPr>
              <w:jc w:val="center"/>
              <w:rPr>
                <w:rFonts w:hint="eastAsia" w:ascii="宋体" w:hAnsi="宋体" w:cs="宋体"/>
                <w:color w:val="auto"/>
                <w:sz w:val="20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</w:rPr>
              <w:t>序号</w:t>
            </w:r>
          </w:p>
        </w:tc>
        <w:tc>
          <w:tcPr>
            <w:tcW w:w="1325" w:type="dxa"/>
            <w:noWrap w:val="0"/>
            <w:vAlign w:val="center"/>
          </w:tcPr>
          <w:p w14:paraId="64DF51EF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服务内容</w:t>
            </w:r>
          </w:p>
        </w:tc>
        <w:tc>
          <w:tcPr>
            <w:tcW w:w="1212" w:type="dxa"/>
            <w:noWrap w:val="0"/>
            <w:vAlign w:val="center"/>
          </w:tcPr>
          <w:p w14:paraId="52A39829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规格（mm）</w:t>
            </w:r>
          </w:p>
        </w:tc>
        <w:tc>
          <w:tcPr>
            <w:tcW w:w="650" w:type="dxa"/>
            <w:noWrap w:val="0"/>
            <w:vAlign w:val="center"/>
          </w:tcPr>
          <w:p w14:paraId="13BC15C0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材质</w:t>
            </w:r>
          </w:p>
        </w:tc>
        <w:tc>
          <w:tcPr>
            <w:tcW w:w="725" w:type="dxa"/>
            <w:noWrap w:val="0"/>
            <w:vAlign w:val="center"/>
          </w:tcPr>
          <w:p w14:paraId="1216FA7A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数量</w:t>
            </w:r>
          </w:p>
        </w:tc>
        <w:tc>
          <w:tcPr>
            <w:tcW w:w="1008" w:type="dxa"/>
            <w:noWrap w:val="0"/>
            <w:vAlign w:val="center"/>
          </w:tcPr>
          <w:p w14:paraId="602C01D2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限价单价（元）</w:t>
            </w:r>
          </w:p>
        </w:tc>
        <w:tc>
          <w:tcPr>
            <w:tcW w:w="1004" w:type="dxa"/>
            <w:noWrap w:val="0"/>
            <w:vAlign w:val="center"/>
          </w:tcPr>
          <w:p w14:paraId="154944CE">
            <w:pPr>
              <w:jc w:val="center"/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报价单价（元）</w:t>
            </w:r>
          </w:p>
        </w:tc>
        <w:tc>
          <w:tcPr>
            <w:tcW w:w="1062" w:type="dxa"/>
            <w:noWrap w:val="0"/>
            <w:vAlign w:val="center"/>
          </w:tcPr>
          <w:p w14:paraId="00802928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金额小计（元）</w:t>
            </w:r>
          </w:p>
        </w:tc>
        <w:tc>
          <w:tcPr>
            <w:tcW w:w="2676" w:type="dxa"/>
            <w:noWrap w:val="0"/>
            <w:vAlign w:val="center"/>
          </w:tcPr>
          <w:p w14:paraId="1246FC4C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样品图片</w:t>
            </w:r>
          </w:p>
        </w:tc>
      </w:tr>
      <w:tr w14:paraId="0CBBE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0" w:type="dxa"/>
            <w:noWrap w:val="0"/>
            <w:vAlign w:val="center"/>
          </w:tcPr>
          <w:p w14:paraId="53E8AF37">
            <w:pPr>
              <w:jc w:val="center"/>
              <w:rPr>
                <w:rFonts w:hint="eastAsia" w:ascii="宋体" w:hAnsi="宋体" w:cs="宋体"/>
                <w:color w:val="auto"/>
                <w:sz w:val="20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</w:rPr>
              <w:t>1</w:t>
            </w:r>
          </w:p>
        </w:tc>
        <w:tc>
          <w:tcPr>
            <w:tcW w:w="1325" w:type="dxa"/>
            <w:noWrap w:val="0"/>
            <w:vAlign w:val="center"/>
          </w:tcPr>
          <w:p w14:paraId="3FDABA8F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方凳</w:t>
            </w:r>
          </w:p>
        </w:tc>
        <w:tc>
          <w:tcPr>
            <w:tcW w:w="1212" w:type="dxa"/>
            <w:noWrap w:val="0"/>
            <w:vAlign w:val="center"/>
          </w:tcPr>
          <w:p w14:paraId="565918CC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360*260</w:t>
            </w:r>
          </w:p>
        </w:tc>
        <w:tc>
          <w:tcPr>
            <w:tcW w:w="650" w:type="dxa"/>
            <w:noWrap w:val="0"/>
            <w:vAlign w:val="center"/>
          </w:tcPr>
          <w:p w14:paraId="0B1B0D70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noWrap w:val="0"/>
            <w:vAlign w:val="center"/>
          </w:tcPr>
          <w:p w14:paraId="4C9D0AD6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200</w:t>
            </w:r>
          </w:p>
        </w:tc>
        <w:tc>
          <w:tcPr>
            <w:tcW w:w="1008" w:type="dxa"/>
            <w:noWrap w:val="0"/>
            <w:vAlign w:val="center"/>
          </w:tcPr>
          <w:p w14:paraId="2F2E0DAB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30</w:t>
            </w:r>
          </w:p>
        </w:tc>
        <w:tc>
          <w:tcPr>
            <w:tcW w:w="1004" w:type="dxa"/>
            <w:noWrap w:val="0"/>
            <w:vAlign w:val="center"/>
          </w:tcPr>
          <w:p w14:paraId="2140B538">
            <w:pPr>
              <w:jc w:val="center"/>
              <w:rPr>
                <w:rFonts w:hint="eastAsia" w:ascii="宋体" w:hAnsi="宋体" w:cs="宋体"/>
                <w:color w:val="auto"/>
                <w:sz w:val="20"/>
                <w:highlight w:val="none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2F0CE0E0">
            <w:pPr>
              <w:jc w:val="center"/>
              <w:rPr>
                <w:rFonts w:hint="eastAsia" w:ascii="宋体" w:hAnsi="宋体" w:cs="宋体"/>
                <w:color w:val="auto"/>
                <w:sz w:val="20"/>
                <w:highlight w:val="none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09264778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386205" cy="1166495"/>
                  <wp:effectExtent l="0" t="0" r="4445" b="146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218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0" w:type="dxa"/>
            <w:noWrap w:val="0"/>
            <w:vAlign w:val="center"/>
          </w:tcPr>
          <w:p w14:paraId="1330E2A2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</w:t>
            </w:r>
          </w:p>
        </w:tc>
        <w:tc>
          <w:tcPr>
            <w:tcW w:w="1325" w:type="dxa"/>
            <w:noWrap w:val="0"/>
            <w:vAlign w:val="center"/>
          </w:tcPr>
          <w:p w14:paraId="5429C621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陪人椅（整体坐垫+靠背）1</w:t>
            </w:r>
          </w:p>
        </w:tc>
        <w:tc>
          <w:tcPr>
            <w:tcW w:w="1212" w:type="dxa"/>
            <w:noWrap w:val="0"/>
            <w:vAlign w:val="center"/>
          </w:tcPr>
          <w:p w14:paraId="6610295D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1800*500</w:t>
            </w:r>
          </w:p>
        </w:tc>
        <w:tc>
          <w:tcPr>
            <w:tcW w:w="650" w:type="dxa"/>
            <w:noWrap w:val="0"/>
            <w:vAlign w:val="center"/>
          </w:tcPr>
          <w:p w14:paraId="0D862068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noWrap w:val="0"/>
            <w:vAlign w:val="center"/>
          </w:tcPr>
          <w:p w14:paraId="3262556E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50</w:t>
            </w:r>
          </w:p>
        </w:tc>
        <w:tc>
          <w:tcPr>
            <w:tcW w:w="1008" w:type="dxa"/>
            <w:noWrap w:val="0"/>
            <w:vAlign w:val="center"/>
          </w:tcPr>
          <w:p w14:paraId="06DBF011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120</w:t>
            </w:r>
          </w:p>
        </w:tc>
        <w:tc>
          <w:tcPr>
            <w:tcW w:w="1004" w:type="dxa"/>
            <w:noWrap w:val="0"/>
            <w:vAlign w:val="center"/>
          </w:tcPr>
          <w:p w14:paraId="75505652">
            <w:pPr>
              <w:jc w:val="center"/>
              <w:rPr>
                <w:rFonts w:hint="eastAsia" w:ascii="宋体" w:hAnsi="宋体" w:cs="宋体"/>
                <w:color w:val="auto"/>
                <w:sz w:val="20"/>
                <w:highlight w:val="none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338ADA5D">
            <w:pPr>
              <w:jc w:val="center"/>
              <w:rPr>
                <w:rFonts w:hint="eastAsia" w:ascii="宋体" w:hAnsi="宋体" w:cs="宋体"/>
                <w:color w:val="auto"/>
                <w:sz w:val="20"/>
                <w:highlight w:val="none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18443243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78840" cy="1301115"/>
                  <wp:effectExtent l="0" t="0" r="13335" b="1651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884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BE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0" w:type="dxa"/>
            <w:noWrap w:val="0"/>
            <w:vAlign w:val="center"/>
          </w:tcPr>
          <w:p w14:paraId="19B822EE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3</w:t>
            </w:r>
          </w:p>
        </w:tc>
        <w:tc>
          <w:tcPr>
            <w:tcW w:w="1325" w:type="dxa"/>
            <w:noWrap w:val="0"/>
            <w:vAlign w:val="center"/>
          </w:tcPr>
          <w:p w14:paraId="7890A307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陪人椅坐垫</w:t>
            </w:r>
          </w:p>
        </w:tc>
        <w:tc>
          <w:tcPr>
            <w:tcW w:w="1212" w:type="dxa"/>
            <w:noWrap w:val="0"/>
            <w:vAlign w:val="center"/>
          </w:tcPr>
          <w:p w14:paraId="305A651A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500*760</w:t>
            </w:r>
          </w:p>
        </w:tc>
        <w:tc>
          <w:tcPr>
            <w:tcW w:w="650" w:type="dxa"/>
            <w:noWrap w:val="0"/>
            <w:vAlign w:val="center"/>
          </w:tcPr>
          <w:p w14:paraId="187D4F20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noWrap w:val="0"/>
            <w:vAlign w:val="center"/>
          </w:tcPr>
          <w:p w14:paraId="56B97435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7</w:t>
            </w:r>
          </w:p>
        </w:tc>
        <w:tc>
          <w:tcPr>
            <w:tcW w:w="1008" w:type="dxa"/>
            <w:noWrap w:val="0"/>
            <w:vAlign w:val="center"/>
          </w:tcPr>
          <w:p w14:paraId="30066989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80</w:t>
            </w:r>
          </w:p>
        </w:tc>
        <w:tc>
          <w:tcPr>
            <w:tcW w:w="1004" w:type="dxa"/>
            <w:noWrap w:val="0"/>
            <w:vAlign w:val="center"/>
          </w:tcPr>
          <w:p w14:paraId="11ABCE9B">
            <w:pPr>
              <w:jc w:val="center"/>
              <w:rPr>
                <w:rFonts w:hint="eastAsia" w:ascii="宋体" w:hAnsi="宋体" w:cs="宋体"/>
                <w:color w:val="auto"/>
                <w:sz w:val="20"/>
                <w:highlight w:val="none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7AE39B84">
            <w:pPr>
              <w:jc w:val="center"/>
              <w:rPr>
                <w:rFonts w:hint="eastAsia" w:ascii="宋体" w:hAnsi="宋体" w:cs="宋体"/>
                <w:color w:val="auto"/>
                <w:sz w:val="20"/>
                <w:highlight w:val="none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714F77C1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48995" cy="1444625"/>
                  <wp:effectExtent l="0" t="0" r="3175" b="825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4899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2A9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06E478C9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4</w:t>
            </w:r>
          </w:p>
        </w:tc>
        <w:tc>
          <w:tcPr>
            <w:tcW w:w="1325" w:type="dxa"/>
            <w:noWrap w:val="0"/>
            <w:vAlign w:val="center"/>
          </w:tcPr>
          <w:p w14:paraId="0959C043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沙发椅坐垫1</w:t>
            </w:r>
          </w:p>
        </w:tc>
        <w:tc>
          <w:tcPr>
            <w:tcW w:w="1212" w:type="dxa"/>
            <w:noWrap w:val="0"/>
            <w:vAlign w:val="center"/>
          </w:tcPr>
          <w:p w14:paraId="6E3A8234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45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*50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noWrap w:val="0"/>
            <w:vAlign w:val="center"/>
          </w:tcPr>
          <w:p w14:paraId="5D478655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noWrap w:val="0"/>
            <w:vAlign w:val="center"/>
          </w:tcPr>
          <w:p w14:paraId="4A5DB0D3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3</w:t>
            </w:r>
          </w:p>
        </w:tc>
        <w:tc>
          <w:tcPr>
            <w:tcW w:w="1008" w:type="dxa"/>
            <w:noWrap w:val="0"/>
            <w:vAlign w:val="center"/>
          </w:tcPr>
          <w:p w14:paraId="21CADF0F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240</w:t>
            </w:r>
          </w:p>
        </w:tc>
        <w:tc>
          <w:tcPr>
            <w:tcW w:w="1004" w:type="dxa"/>
            <w:noWrap w:val="0"/>
            <w:vAlign w:val="center"/>
          </w:tcPr>
          <w:p w14:paraId="009E68F7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351BD37F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70149B4C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416050" cy="1131570"/>
                  <wp:effectExtent l="0" t="0" r="12700" b="1143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C8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  <w:jc w:val="center"/>
        </w:trPr>
        <w:tc>
          <w:tcPr>
            <w:tcW w:w="640" w:type="dxa"/>
            <w:noWrap w:val="0"/>
            <w:vAlign w:val="center"/>
          </w:tcPr>
          <w:p w14:paraId="223FF5A5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5</w:t>
            </w:r>
          </w:p>
        </w:tc>
        <w:tc>
          <w:tcPr>
            <w:tcW w:w="1325" w:type="dxa"/>
            <w:noWrap w:val="0"/>
            <w:vAlign w:val="center"/>
          </w:tcPr>
          <w:p w14:paraId="7EA3266B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沙发椅坐垫2</w:t>
            </w:r>
          </w:p>
        </w:tc>
        <w:tc>
          <w:tcPr>
            <w:tcW w:w="1212" w:type="dxa"/>
            <w:noWrap w:val="0"/>
            <w:vAlign w:val="center"/>
          </w:tcPr>
          <w:p w14:paraId="338BDEB4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700*700</w:t>
            </w:r>
          </w:p>
        </w:tc>
        <w:tc>
          <w:tcPr>
            <w:tcW w:w="650" w:type="dxa"/>
            <w:noWrap w:val="0"/>
            <w:vAlign w:val="center"/>
          </w:tcPr>
          <w:p w14:paraId="3173DAA8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布料</w:t>
            </w:r>
          </w:p>
        </w:tc>
        <w:tc>
          <w:tcPr>
            <w:tcW w:w="725" w:type="dxa"/>
            <w:noWrap w:val="0"/>
            <w:vAlign w:val="center"/>
          </w:tcPr>
          <w:p w14:paraId="59384805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8</w:t>
            </w:r>
          </w:p>
        </w:tc>
        <w:tc>
          <w:tcPr>
            <w:tcW w:w="1008" w:type="dxa"/>
            <w:noWrap w:val="0"/>
            <w:vAlign w:val="center"/>
          </w:tcPr>
          <w:p w14:paraId="6FA309A7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100</w:t>
            </w:r>
          </w:p>
        </w:tc>
        <w:tc>
          <w:tcPr>
            <w:tcW w:w="1004" w:type="dxa"/>
            <w:noWrap w:val="0"/>
            <w:vAlign w:val="center"/>
          </w:tcPr>
          <w:p w14:paraId="1602C93A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0812F53C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316F96AC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668020" cy="963295"/>
                  <wp:effectExtent l="0" t="0" r="17780" b="825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92C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5DB3B93B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6</w:t>
            </w:r>
          </w:p>
        </w:tc>
        <w:tc>
          <w:tcPr>
            <w:tcW w:w="1325" w:type="dxa"/>
            <w:noWrap w:val="0"/>
            <w:vAlign w:val="center"/>
          </w:tcPr>
          <w:p w14:paraId="63392346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沙发椅坐垫3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392999D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700*700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ED9C8D5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布料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22E5D668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6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75F9998F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120</w:t>
            </w:r>
          </w:p>
        </w:tc>
        <w:tc>
          <w:tcPr>
            <w:tcW w:w="1004" w:type="dxa"/>
            <w:noWrap w:val="0"/>
            <w:vAlign w:val="center"/>
          </w:tcPr>
          <w:p w14:paraId="1F6B6EBD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4AA5D7E2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7E8D629A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55980" cy="946785"/>
                  <wp:effectExtent l="0" t="0" r="127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46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17F7CC67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7</w:t>
            </w:r>
          </w:p>
        </w:tc>
        <w:tc>
          <w:tcPr>
            <w:tcW w:w="1325" w:type="dxa"/>
            <w:noWrap w:val="0"/>
            <w:vAlign w:val="center"/>
          </w:tcPr>
          <w:p w14:paraId="29C9D30F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沙发长椅坐垫1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0655C8DE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500*700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F84AD7E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50EF7728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3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68E0D73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100</w:t>
            </w:r>
          </w:p>
        </w:tc>
        <w:tc>
          <w:tcPr>
            <w:tcW w:w="1004" w:type="dxa"/>
            <w:noWrap w:val="0"/>
            <w:vAlign w:val="center"/>
          </w:tcPr>
          <w:p w14:paraId="774ED82F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2D322C82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59169D69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545590" cy="858520"/>
                  <wp:effectExtent l="0" t="0" r="16510" b="1778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A6B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5797B55A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020541A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沙发长椅坐垫2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2D7893F6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1400*45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289B08BC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F5F2C6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083CD22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220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075007D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4E20F66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32777E9A"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539240" cy="872490"/>
                  <wp:effectExtent l="0" t="0" r="3810" b="3810"/>
                  <wp:docPr id="1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924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D0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1E4BA173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9</w:t>
            </w:r>
          </w:p>
        </w:tc>
        <w:tc>
          <w:tcPr>
            <w:tcW w:w="1325" w:type="dxa"/>
            <w:noWrap w:val="0"/>
            <w:vAlign w:val="center"/>
          </w:tcPr>
          <w:p w14:paraId="7DB2EFA8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沙发坐垫1</w:t>
            </w:r>
          </w:p>
        </w:tc>
        <w:tc>
          <w:tcPr>
            <w:tcW w:w="1212" w:type="dxa"/>
            <w:noWrap w:val="0"/>
            <w:vAlign w:val="center"/>
          </w:tcPr>
          <w:p w14:paraId="399955C7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24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*118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noWrap w:val="0"/>
            <w:vAlign w:val="center"/>
          </w:tcPr>
          <w:p w14:paraId="6C2E45A9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noWrap w:val="0"/>
            <w:vAlign w:val="center"/>
          </w:tcPr>
          <w:p w14:paraId="611B7A4C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</w:t>
            </w:r>
          </w:p>
        </w:tc>
        <w:tc>
          <w:tcPr>
            <w:tcW w:w="1008" w:type="dxa"/>
            <w:noWrap w:val="0"/>
            <w:vAlign w:val="center"/>
          </w:tcPr>
          <w:p w14:paraId="3F149DC4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200</w:t>
            </w:r>
          </w:p>
        </w:tc>
        <w:tc>
          <w:tcPr>
            <w:tcW w:w="1004" w:type="dxa"/>
            <w:noWrap w:val="0"/>
            <w:vAlign w:val="center"/>
          </w:tcPr>
          <w:p w14:paraId="63AA198D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120AD625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5766FF92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544320" cy="925830"/>
                  <wp:effectExtent l="0" t="0" r="17780" b="762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0F3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2742D3A7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10</w:t>
            </w:r>
          </w:p>
        </w:tc>
        <w:tc>
          <w:tcPr>
            <w:tcW w:w="1325" w:type="dxa"/>
            <w:noWrap w:val="0"/>
            <w:vAlign w:val="center"/>
          </w:tcPr>
          <w:p w14:paraId="227760D4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沙发坐垫2</w:t>
            </w:r>
          </w:p>
        </w:tc>
        <w:tc>
          <w:tcPr>
            <w:tcW w:w="1212" w:type="dxa"/>
            <w:noWrap w:val="0"/>
            <w:vAlign w:val="center"/>
          </w:tcPr>
          <w:p w14:paraId="374A324A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134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*60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33604C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141B1516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4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6C104F88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260</w:t>
            </w:r>
          </w:p>
        </w:tc>
        <w:tc>
          <w:tcPr>
            <w:tcW w:w="1004" w:type="dxa"/>
            <w:noWrap w:val="0"/>
            <w:vAlign w:val="center"/>
          </w:tcPr>
          <w:p w14:paraId="4EE589A1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1C8A5FEB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32756724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480820" cy="1043305"/>
                  <wp:effectExtent l="0" t="0" r="5080" b="444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472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4D2D9BC0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11</w:t>
            </w:r>
          </w:p>
        </w:tc>
        <w:tc>
          <w:tcPr>
            <w:tcW w:w="1325" w:type="dxa"/>
            <w:noWrap w:val="0"/>
            <w:vAlign w:val="center"/>
          </w:tcPr>
          <w:p w14:paraId="054CD77C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沙发坐垫3</w:t>
            </w:r>
          </w:p>
        </w:tc>
        <w:tc>
          <w:tcPr>
            <w:tcW w:w="1212" w:type="dxa"/>
            <w:noWrap w:val="0"/>
            <w:vAlign w:val="center"/>
          </w:tcPr>
          <w:p w14:paraId="6C1D12AB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1400*700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26C8CEF2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7E5C415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5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29AAC202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300</w:t>
            </w:r>
          </w:p>
        </w:tc>
        <w:tc>
          <w:tcPr>
            <w:tcW w:w="1004" w:type="dxa"/>
            <w:noWrap w:val="0"/>
            <w:vAlign w:val="center"/>
          </w:tcPr>
          <w:p w14:paraId="2D45F5F9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0BC279FC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3FCF600B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483995" cy="777240"/>
                  <wp:effectExtent l="0" t="0" r="1905" b="381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C2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5AACD272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12</w:t>
            </w:r>
          </w:p>
        </w:tc>
        <w:tc>
          <w:tcPr>
            <w:tcW w:w="1325" w:type="dxa"/>
            <w:noWrap w:val="0"/>
            <w:vAlign w:val="center"/>
          </w:tcPr>
          <w:p w14:paraId="774FF752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沙坐垫发4</w:t>
            </w:r>
          </w:p>
        </w:tc>
        <w:tc>
          <w:tcPr>
            <w:tcW w:w="1212" w:type="dxa"/>
            <w:noWrap w:val="0"/>
            <w:vAlign w:val="center"/>
          </w:tcPr>
          <w:p w14:paraId="1357E143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1450*700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D81470A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016FD320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3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65EE1253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300</w:t>
            </w:r>
          </w:p>
        </w:tc>
        <w:tc>
          <w:tcPr>
            <w:tcW w:w="1004" w:type="dxa"/>
            <w:noWrap w:val="0"/>
            <w:vAlign w:val="center"/>
          </w:tcPr>
          <w:p w14:paraId="22171AE8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760EF841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647A52EE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513205" cy="1133475"/>
                  <wp:effectExtent l="0" t="0" r="1079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A7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284270D8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13</w:t>
            </w:r>
          </w:p>
        </w:tc>
        <w:tc>
          <w:tcPr>
            <w:tcW w:w="1325" w:type="dxa"/>
            <w:noWrap w:val="0"/>
            <w:vAlign w:val="center"/>
          </w:tcPr>
          <w:p w14:paraId="6827B001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沙发坐垫5</w:t>
            </w:r>
          </w:p>
        </w:tc>
        <w:tc>
          <w:tcPr>
            <w:tcW w:w="1212" w:type="dxa"/>
            <w:noWrap w:val="0"/>
            <w:vAlign w:val="center"/>
          </w:tcPr>
          <w:p w14:paraId="086B635E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2700*700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D77C67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53CA66B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588A6FBC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300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157E6EC2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0790035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45D6A2B0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558290" cy="723900"/>
                  <wp:effectExtent l="0" t="0" r="381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2D9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7F37CB49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14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42F282F0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沙发坐垫6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7C22B1AC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4600*47*40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70C8922B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3C933DB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7A1AA9CC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260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21EC8E0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435C82B0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7A5F8515"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410335" cy="995680"/>
                  <wp:effectExtent l="0" t="0" r="13970" b="184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1033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3F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263C3682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15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01A29DA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沙发坐垫7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0E32FBE4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2000*55*40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78517F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63A3383E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3B2213E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240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786D842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2284BD9A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5B8C632A"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71245" cy="1321435"/>
                  <wp:effectExtent l="0" t="0" r="14605" b="12065"/>
                  <wp:docPr id="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37D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432C293A">
            <w:pPr>
              <w:jc w:val="center"/>
              <w:rPr>
                <w:rFonts w:hint="default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16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4A63B105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沙发坐垫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8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06772265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800*650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1936DA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布料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26717CDA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10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73559EA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100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381BE010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5661DC9A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59682491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407160" cy="796290"/>
                  <wp:effectExtent l="0" t="0" r="2540" b="381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E50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7DD715C9">
            <w:pPr>
              <w:jc w:val="center"/>
              <w:rPr>
                <w:rFonts w:hint="default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17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2789D490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沙发坐垫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9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7440E085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70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*150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11CE5DE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布料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0337B67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8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622BE96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200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631C626B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683503CB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25DDB16D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19785" cy="1453515"/>
                  <wp:effectExtent l="0" t="0" r="18415" b="1333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757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5AE5F889">
            <w:pPr>
              <w:jc w:val="center"/>
              <w:rPr>
                <w:rFonts w:hint="default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18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1EE8FE5F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沙发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坐垫10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1DA9ECD3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60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*46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25EBF14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布料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055B042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11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572A9BA0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100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53B90E8C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5EF9EEB5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35BB9C44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942975" cy="1383665"/>
                  <wp:effectExtent l="0" t="0" r="6985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297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B6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05B9A80F">
            <w:pPr>
              <w:jc w:val="center"/>
              <w:rPr>
                <w:rFonts w:hint="default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19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59BE171B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沙发坐垫11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2381D9D4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60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*47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*38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6F3EFF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7C5BBC18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3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7477EAD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200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5A4CCE8C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78ECDFF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18F21585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447800" cy="1155700"/>
                  <wp:effectExtent l="0" t="0" r="0" b="635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A9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44D02C32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20</w:t>
            </w:r>
          </w:p>
        </w:tc>
        <w:tc>
          <w:tcPr>
            <w:tcW w:w="1325" w:type="dxa"/>
            <w:noWrap w:val="0"/>
            <w:vAlign w:val="center"/>
          </w:tcPr>
          <w:p w14:paraId="332C099B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单人沙发坐垫1</w:t>
            </w:r>
          </w:p>
        </w:tc>
        <w:tc>
          <w:tcPr>
            <w:tcW w:w="1212" w:type="dxa"/>
            <w:noWrap w:val="0"/>
            <w:vAlign w:val="center"/>
          </w:tcPr>
          <w:p w14:paraId="17F27475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880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*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850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262525A1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E5D9F60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2A06047A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200</w:t>
            </w:r>
          </w:p>
        </w:tc>
        <w:tc>
          <w:tcPr>
            <w:tcW w:w="1004" w:type="dxa"/>
            <w:noWrap w:val="0"/>
            <w:vAlign w:val="center"/>
          </w:tcPr>
          <w:p w14:paraId="62CC524E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7366DAEA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11AA48A8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47115" cy="1040130"/>
                  <wp:effectExtent l="0" t="0" r="635" b="762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3CB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1CB8AA90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21</w:t>
            </w:r>
          </w:p>
        </w:tc>
        <w:tc>
          <w:tcPr>
            <w:tcW w:w="1325" w:type="dxa"/>
            <w:noWrap w:val="0"/>
            <w:vAlign w:val="center"/>
          </w:tcPr>
          <w:p w14:paraId="3A37334E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单人沙发坐垫2</w:t>
            </w:r>
          </w:p>
        </w:tc>
        <w:tc>
          <w:tcPr>
            <w:tcW w:w="1212" w:type="dxa"/>
            <w:noWrap w:val="0"/>
            <w:vAlign w:val="center"/>
          </w:tcPr>
          <w:p w14:paraId="109F0C9B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1000*700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1EC60054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09AEB8E8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3AB8DA67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200</w:t>
            </w:r>
          </w:p>
        </w:tc>
        <w:tc>
          <w:tcPr>
            <w:tcW w:w="1004" w:type="dxa"/>
            <w:noWrap w:val="0"/>
            <w:vAlign w:val="center"/>
          </w:tcPr>
          <w:p w14:paraId="16785FEB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35435EB2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08A4C497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79500" cy="1113155"/>
                  <wp:effectExtent l="0" t="0" r="6350" b="1079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60C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7A92EF78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22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7721E669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单人沙发坐垫3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789D3B67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65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*55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26A422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76D9A45B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7C4EA1B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320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660C3D4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2A78B08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66D70F86"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47750" cy="1212215"/>
                  <wp:effectExtent l="0" t="0" r="0" b="6985"/>
                  <wp:docPr id="27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DBB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500089A7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23</w:t>
            </w:r>
          </w:p>
        </w:tc>
        <w:tc>
          <w:tcPr>
            <w:tcW w:w="1325" w:type="dxa"/>
            <w:noWrap w:val="0"/>
            <w:vAlign w:val="center"/>
          </w:tcPr>
          <w:p w14:paraId="2AD540F9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单人沙发坐垫4</w:t>
            </w:r>
          </w:p>
        </w:tc>
        <w:tc>
          <w:tcPr>
            <w:tcW w:w="1212" w:type="dxa"/>
            <w:noWrap w:val="0"/>
            <w:vAlign w:val="center"/>
          </w:tcPr>
          <w:p w14:paraId="18DFEF8A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75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*67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noWrap w:val="0"/>
            <w:vAlign w:val="center"/>
          </w:tcPr>
          <w:p w14:paraId="1F186080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noWrap w:val="0"/>
            <w:vAlign w:val="center"/>
          </w:tcPr>
          <w:p w14:paraId="7708F962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4</w:t>
            </w:r>
          </w:p>
        </w:tc>
        <w:tc>
          <w:tcPr>
            <w:tcW w:w="1008" w:type="dxa"/>
            <w:noWrap w:val="0"/>
            <w:vAlign w:val="center"/>
          </w:tcPr>
          <w:p w14:paraId="153C24E2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120</w:t>
            </w:r>
          </w:p>
        </w:tc>
        <w:tc>
          <w:tcPr>
            <w:tcW w:w="1004" w:type="dxa"/>
            <w:noWrap w:val="0"/>
            <w:vAlign w:val="center"/>
          </w:tcPr>
          <w:p w14:paraId="54F39D2B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3BAA997A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0E575B1A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43305" cy="781685"/>
                  <wp:effectExtent l="0" t="0" r="4445" b="184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1B3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7617B67C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24</w:t>
            </w:r>
          </w:p>
        </w:tc>
        <w:tc>
          <w:tcPr>
            <w:tcW w:w="1325" w:type="dxa"/>
            <w:noWrap w:val="0"/>
            <w:vAlign w:val="center"/>
          </w:tcPr>
          <w:p w14:paraId="18B8459B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治疗床</w:t>
            </w:r>
          </w:p>
        </w:tc>
        <w:tc>
          <w:tcPr>
            <w:tcW w:w="1212" w:type="dxa"/>
            <w:noWrap w:val="0"/>
            <w:vAlign w:val="center"/>
          </w:tcPr>
          <w:p w14:paraId="4C7833F2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1800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*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620</w:t>
            </w:r>
          </w:p>
        </w:tc>
        <w:tc>
          <w:tcPr>
            <w:tcW w:w="650" w:type="dxa"/>
            <w:noWrap w:val="0"/>
            <w:vAlign w:val="center"/>
          </w:tcPr>
          <w:p w14:paraId="2196329C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noWrap w:val="0"/>
            <w:vAlign w:val="center"/>
          </w:tcPr>
          <w:p w14:paraId="435384CF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8</w:t>
            </w:r>
          </w:p>
        </w:tc>
        <w:tc>
          <w:tcPr>
            <w:tcW w:w="1008" w:type="dxa"/>
            <w:noWrap w:val="0"/>
            <w:vAlign w:val="center"/>
          </w:tcPr>
          <w:p w14:paraId="26E3FFDE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280</w:t>
            </w:r>
          </w:p>
        </w:tc>
        <w:tc>
          <w:tcPr>
            <w:tcW w:w="1004" w:type="dxa"/>
            <w:noWrap w:val="0"/>
            <w:vAlign w:val="center"/>
          </w:tcPr>
          <w:p w14:paraId="2995BD8C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1CC728F0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4713A047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587500" cy="946150"/>
                  <wp:effectExtent l="0" t="0" r="12700" b="635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75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E9D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1FBD5388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25</w:t>
            </w:r>
          </w:p>
        </w:tc>
        <w:tc>
          <w:tcPr>
            <w:tcW w:w="1325" w:type="dxa"/>
            <w:noWrap w:val="0"/>
            <w:vAlign w:val="center"/>
          </w:tcPr>
          <w:p w14:paraId="03993E2B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圆凳</w:t>
            </w:r>
          </w:p>
        </w:tc>
        <w:tc>
          <w:tcPr>
            <w:tcW w:w="1212" w:type="dxa"/>
            <w:noWrap w:val="0"/>
            <w:vAlign w:val="center"/>
          </w:tcPr>
          <w:p w14:paraId="3AF4087A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直径300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425E9D5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0B54A087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10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15F702C4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35</w:t>
            </w:r>
          </w:p>
        </w:tc>
        <w:tc>
          <w:tcPr>
            <w:tcW w:w="1004" w:type="dxa"/>
            <w:noWrap w:val="0"/>
            <w:vAlign w:val="center"/>
          </w:tcPr>
          <w:p w14:paraId="1591E7E8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36BB4045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20B9B78B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033780" cy="922655"/>
                  <wp:effectExtent l="0" t="0" r="13970" b="1079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0A0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182B538C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26</w:t>
            </w:r>
          </w:p>
        </w:tc>
        <w:tc>
          <w:tcPr>
            <w:tcW w:w="1325" w:type="dxa"/>
            <w:noWrap w:val="0"/>
            <w:vAlign w:val="center"/>
          </w:tcPr>
          <w:p w14:paraId="60854E71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移动凳子1</w:t>
            </w:r>
          </w:p>
        </w:tc>
        <w:tc>
          <w:tcPr>
            <w:tcW w:w="1212" w:type="dxa"/>
            <w:noWrap w:val="0"/>
            <w:vAlign w:val="center"/>
          </w:tcPr>
          <w:p w14:paraId="39976309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430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*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380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645553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BE1B22C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12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7B5BC167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35</w:t>
            </w:r>
          </w:p>
        </w:tc>
        <w:tc>
          <w:tcPr>
            <w:tcW w:w="1004" w:type="dxa"/>
            <w:noWrap w:val="0"/>
            <w:vAlign w:val="center"/>
          </w:tcPr>
          <w:p w14:paraId="404479F2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573ECD10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07AA3411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988695" cy="1062355"/>
                  <wp:effectExtent l="0" t="0" r="1905" b="444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98869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BED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738A531A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27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2E3203AF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移动凳子2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0824AE59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*400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5755B29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3138EA26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8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6D2EECF1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35</w:t>
            </w:r>
          </w:p>
        </w:tc>
        <w:tc>
          <w:tcPr>
            <w:tcW w:w="1004" w:type="dxa"/>
            <w:noWrap w:val="0"/>
            <w:vAlign w:val="center"/>
          </w:tcPr>
          <w:p w14:paraId="0F2AD4B6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1062" w:type="dxa"/>
            <w:noWrap w:val="0"/>
            <w:vAlign w:val="center"/>
          </w:tcPr>
          <w:p w14:paraId="1D25AC75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</w:p>
        </w:tc>
        <w:tc>
          <w:tcPr>
            <w:tcW w:w="2676" w:type="dxa"/>
            <w:noWrap w:val="0"/>
            <w:vAlign w:val="center"/>
          </w:tcPr>
          <w:p w14:paraId="10F8FEEC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933450" cy="108585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70A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093ACA32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28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2CBE3659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S型沙发坐垫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11E1DC7F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4600*45*40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56F6871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5BF9AB6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1B334AB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280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274EA912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5CDD6F12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28209DEE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233805" cy="1417955"/>
                  <wp:effectExtent l="0" t="0" r="4445" b="1079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51A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25993ECB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29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35EC0CD2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Y型沙发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4520CE47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1600*1200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562002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156B013B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6BCA5ED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160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2BB5DF16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0093835C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586DB8F3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290320" cy="856615"/>
                  <wp:effectExtent l="0" t="0" r="5080" b="635"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0D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43398BF0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30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372003C4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沙发椅坐垫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287939A0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55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*50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4568F1B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61597BA6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14F4F30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80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52CC1F0C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68406E72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5044CCEF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1271270" cy="1259205"/>
                  <wp:effectExtent l="0" t="0" r="5080" b="17145"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DFF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70E208B2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31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45899E9E">
            <w:pPr>
              <w:jc w:val="center"/>
              <w:rPr>
                <w:rFonts w:hint="default" w:ascii="宋体" w:hAnsi="宋体" w:cs="宋体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长方凳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13DFDF2D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highlight w:val="none"/>
                <w:lang w:val="en-US" w:eastAsia="zh-CN"/>
              </w:rPr>
              <w:t>1000*35</w:t>
            </w: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0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8FCF4E6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highlight w:val="none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7D4CD0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008" w:type="dxa"/>
            <w:shd w:val="clear" w:color="auto" w:fill="auto"/>
            <w:noWrap w:val="0"/>
            <w:vAlign w:val="center"/>
          </w:tcPr>
          <w:p w14:paraId="4262DA4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  <w:t>68</w:t>
            </w:r>
          </w:p>
        </w:tc>
        <w:tc>
          <w:tcPr>
            <w:tcW w:w="1004" w:type="dxa"/>
            <w:shd w:val="clear" w:color="auto" w:fill="auto"/>
            <w:noWrap w:val="0"/>
            <w:vAlign w:val="center"/>
          </w:tcPr>
          <w:p w14:paraId="1DE6C4E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062" w:type="dxa"/>
            <w:shd w:val="clear" w:color="auto" w:fill="auto"/>
            <w:noWrap w:val="0"/>
            <w:vAlign w:val="center"/>
          </w:tcPr>
          <w:p w14:paraId="4896A50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2676" w:type="dxa"/>
            <w:shd w:val="clear" w:color="auto" w:fill="auto"/>
            <w:noWrap w:val="0"/>
            <w:vAlign w:val="center"/>
          </w:tcPr>
          <w:p w14:paraId="4E7634A6">
            <w:pPr>
              <w:jc w:val="center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  <w:drawing>
                <wp:inline distT="0" distB="0" distL="114300" distR="114300">
                  <wp:extent cx="811530" cy="1039495"/>
                  <wp:effectExtent l="26670" t="20320" r="38100" b="26035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21420000">
                            <a:off x="0" y="0"/>
                            <a:ext cx="81153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D40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0302" w:type="dxa"/>
            <w:gridSpan w:val="9"/>
            <w:noWrap w:val="0"/>
            <w:vAlign w:val="center"/>
          </w:tcPr>
          <w:p w14:paraId="11AF13F3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default" w:ascii="宋体" w:hAnsi="宋体" w:eastAsiaTheme="minorEastAsia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合计大写人民币：</w:t>
            </w: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u w:val="single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 xml:space="preserve">                    合计小写：</w:t>
            </w: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u w:val="single"/>
                <w:lang w:val="en-US" w:eastAsia="zh-CN"/>
              </w:rPr>
              <w:t xml:space="preserve">                            </w:t>
            </w: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 xml:space="preserve">     </w:t>
            </w:r>
          </w:p>
        </w:tc>
      </w:tr>
      <w:tr w14:paraId="32B18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0302" w:type="dxa"/>
            <w:gridSpan w:val="9"/>
            <w:noWrap w:val="0"/>
            <w:vAlign w:val="center"/>
          </w:tcPr>
          <w:p w14:paraId="73E4E1EA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备注1：以上数量为预估量，结算时以实际数量为准。</w:t>
            </w:r>
          </w:p>
          <w:p w14:paraId="58593181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备注2：上述报价包含维修服务所需的一切费用，包括但不限于安装费、维修费、材料费、运输费、装卸费、税费、售后等。</w:t>
            </w:r>
          </w:p>
          <w:p w14:paraId="467C7EDE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 xml:space="preserve">说明2：小写与大写的金额不一致以大写金额为准。 </w:t>
            </w:r>
          </w:p>
          <w:p w14:paraId="57E9D363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说明3：投标人已仔细研究了医院沙发面、凳面、床面等皮面维修服务项目的情况说明，已充分理解并掌握了本询价项目的全部有关情况。同意接受并响应询价文件的全部内容和条件。</w:t>
            </w:r>
          </w:p>
          <w:p w14:paraId="1A75ADA0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说明4：服务验收通过之日起质保12个月。</w:t>
            </w:r>
          </w:p>
          <w:p w14:paraId="1FC418F4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default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▲说明5：各分项报价不得高于限价单价。</w:t>
            </w:r>
          </w:p>
        </w:tc>
      </w:tr>
    </w:tbl>
    <w:p w14:paraId="1E9B3F49">
      <w:pPr>
        <w:spacing w:line="276" w:lineRule="auto"/>
        <w:rPr>
          <w:rFonts w:ascii="宋体" w:hAnsi="宋体" w:cs="仿宋_GB2312"/>
          <w:color w:val="auto"/>
          <w:szCs w:val="21"/>
          <w:highlight w:val="none"/>
        </w:rPr>
      </w:pPr>
    </w:p>
    <w:p w14:paraId="6F23C6A3">
      <w:pPr>
        <w:pStyle w:val="5"/>
        <w:spacing w:before="82" w:line="240" w:lineRule="auto"/>
        <w:ind w:left="4125" w:firstLine="460" w:firstLineChars="200"/>
        <w:rPr>
          <w:color w:val="auto"/>
          <w:spacing w:val="-5"/>
          <w:sz w:val="24"/>
          <w:szCs w:val="24"/>
          <w:highlight w:val="none"/>
        </w:rPr>
      </w:pPr>
    </w:p>
    <w:p w14:paraId="1DF2B208">
      <w:pPr>
        <w:pStyle w:val="5"/>
        <w:spacing w:before="82" w:line="240" w:lineRule="auto"/>
        <w:ind w:left="4125" w:firstLine="460" w:firstLineChars="200"/>
        <w:rPr>
          <w:color w:val="auto"/>
          <w:spacing w:val="-5"/>
          <w:sz w:val="24"/>
          <w:szCs w:val="24"/>
          <w:highlight w:val="none"/>
        </w:rPr>
      </w:pPr>
      <w:r>
        <w:rPr>
          <w:color w:val="auto"/>
          <w:spacing w:val="-5"/>
          <w:sz w:val="24"/>
          <w:szCs w:val="24"/>
          <w:highlight w:val="none"/>
        </w:rPr>
        <w:t>联</w:t>
      </w:r>
      <w:r>
        <w:rPr>
          <w:rFonts w:hint="eastAsia"/>
          <w:color w:val="auto"/>
          <w:spacing w:val="-5"/>
          <w:sz w:val="24"/>
          <w:szCs w:val="24"/>
          <w:highlight w:val="none"/>
          <w:lang w:val="en-US" w:eastAsia="zh-CN"/>
        </w:rPr>
        <w:t xml:space="preserve">   </w:t>
      </w:r>
      <w:r>
        <w:rPr>
          <w:color w:val="auto"/>
          <w:spacing w:val="-5"/>
          <w:sz w:val="24"/>
          <w:szCs w:val="24"/>
          <w:highlight w:val="none"/>
        </w:rPr>
        <w:t>系</w:t>
      </w:r>
      <w:r>
        <w:rPr>
          <w:rFonts w:hint="eastAsia"/>
          <w:color w:val="auto"/>
          <w:spacing w:val="-5"/>
          <w:sz w:val="24"/>
          <w:szCs w:val="24"/>
          <w:highlight w:val="none"/>
          <w:lang w:val="en-US" w:eastAsia="zh-CN"/>
        </w:rPr>
        <w:t xml:space="preserve">   </w:t>
      </w:r>
      <w:r>
        <w:rPr>
          <w:color w:val="auto"/>
          <w:spacing w:val="-5"/>
          <w:sz w:val="24"/>
          <w:szCs w:val="24"/>
          <w:highlight w:val="none"/>
        </w:rPr>
        <w:t>人</w:t>
      </w:r>
      <w:r>
        <w:rPr>
          <w:rFonts w:hint="eastAsia"/>
          <w:color w:val="auto"/>
          <w:spacing w:val="-5"/>
          <w:sz w:val="24"/>
          <w:szCs w:val="24"/>
          <w:highlight w:val="none"/>
          <w:lang w:val="en-US" w:eastAsia="zh-CN"/>
        </w:rPr>
        <w:t xml:space="preserve"> </w:t>
      </w:r>
      <w:r>
        <w:rPr>
          <w:color w:val="auto"/>
          <w:spacing w:val="-5"/>
          <w:sz w:val="24"/>
          <w:szCs w:val="24"/>
          <w:highlight w:val="none"/>
        </w:rPr>
        <w:t>：</w:t>
      </w:r>
    </w:p>
    <w:p w14:paraId="106866DD">
      <w:pPr>
        <w:pStyle w:val="5"/>
        <w:spacing w:before="82" w:line="240" w:lineRule="auto"/>
        <w:ind w:left="4125" w:firstLine="460" w:firstLineChars="200"/>
        <w:rPr>
          <w:rFonts w:hint="eastAsia"/>
          <w:color w:val="auto"/>
          <w:spacing w:val="-5"/>
          <w:sz w:val="24"/>
          <w:szCs w:val="24"/>
          <w:highlight w:val="none"/>
          <w:lang w:val="en-US" w:eastAsia="zh-CN"/>
        </w:rPr>
      </w:pPr>
      <w:r>
        <w:rPr>
          <w:rFonts w:hint="eastAsia"/>
          <w:color w:val="auto"/>
          <w:spacing w:val="-5"/>
          <w:sz w:val="24"/>
          <w:szCs w:val="24"/>
          <w:highlight w:val="none"/>
          <w:lang w:val="en-US" w:eastAsia="zh-CN"/>
        </w:rPr>
        <w:t xml:space="preserve">手        机 ： </w:t>
      </w:r>
    </w:p>
    <w:p w14:paraId="4EB06915">
      <w:pPr>
        <w:pStyle w:val="5"/>
        <w:spacing w:before="82" w:line="240" w:lineRule="auto"/>
        <w:ind w:left="4125" w:firstLine="440" w:firstLineChars="200"/>
        <w:rPr>
          <w:color w:val="auto"/>
          <w:spacing w:val="-10"/>
          <w:sz w:val="24"/>
          <w:szCs w:val="24"/>
          <w:highlight w:val="none"/>
        </w:rPr>
      </w:pPr>
      <w:r>
        <w:rPr>
          <w:color w:val="auto"/>
          <w:spacing w:val="-10"/>
          <w:sz w:val="24"/>
          <w:szCs w:val="24"/>
          <w:highlight w:val="none"/>
        </w:rPr>
        <w:t>单位</w:t>
      </w:r>
      <w:r>
        <w:rPr>
          <w:rFonts w:hint="eastAsia"/>
          <w:color w:val="auto"/>
          <w:spacing w:val="-10"/>
          <w:sz w:val="24"/>
          <w:szCs w:val="24"/>
          <w:highlight w:val="none"/>
          <w:lang w:val="en-US" w:eastAsia="zh-CN"/>
        </w:rPr>
        <w:t xml:space="preserve">  </w:t>
      </w:r>
      <w:r>
        <w:rPr>
          <w:rFonts w:hint="eastAsia"/>
          <w:color w:val="auto"/>
          <w:spacing w:val="-10"/>
          <w:sz w:val="24"/>
          <w:szCs w:val="24"/>
          <w:highlight w:val="none"/>
          <w:lang w:eastAsia="zh-CN"/>
        </w:rPr>
        <w:t>（</w:t>
      </w:r>
      <w:r>
        <w:rPr>
          <w:rFonts w:hint="eastAsia"/>
          <w:color w:val="auto"/>
          <w:spacing w:val="-10"/>
          <w:sz w:val="24"/>
          <w:szCs w:val="24"/>
          <w:highlight w:val="none"/>
          <w:lang w:val="en-US" w:eastAsia="zh-CN"/>
        </w:rPr>
        <w:t>盖章</w:t>
      </w:r>
      <w:r>
        <w:rPr>
          <w:rFonts w:hint="eastAsia"/>
          <w:color w:val="auto"/>
          <w:spacing w:val="-10"/>
          <w:sz w:val="24"/>
          <w:szCs w:val="24"/>
          <w:highlight w:val="none"/>
          <w:lang w:eastAsia="zh-CN"/>
        </w:rPr>
        <w:t>）</w:t>
      </w:r>
      <w:r>
        <w:rPr>
          <w:color w:val="auto"/>
          <w:spacing w:val="-10"/>
          <w:sz w:val="24"/>
          <w:szCs w:val="24"/>
          <w:highlight w:val="none"/>
        </w:rPr>
        <w:t>：</w:t>
      </w:r>
    </w:p>
    <w:p w14:paraId="37778E1F">
      <w:pPr>
        <w:pStyle w:val="5"/>
        <w:spacing w:before="82" w:line="240" w:lineRule="auto"/>
        <w:ind w:left="4125" w:firstLine="440" w:firstLineChars="200"/>
        <w:rPr>
          <w:rFonts w:hint="default"/>
          <w:color w:val="auto"/>
          <w:sz w:val="32"/>
          <w:szCs w:val="32"/>
          <w:highlight w:val="none"/>
        </w:rPr>
      </w:pPr>
      <w:r>
        <w:rPr>
          <w:rFonts w:hint="eastAsia"/>
          <w:color w:val="auto"/>
          <w:spacing w:val="-10"/>
          <w:sz w:val="24"/>
          <w:szCs w:val="24"/>
          <w:highlight w:val="none"/>
          <w:lang w:val="en-US" w:eastAsia="zh-CN"/>
        </w:rPr>
        <w:t>时          间 ：</w:t>
      </w:r>
    </w:p>
    <w:sectPr>
      <w:pgSz w:w="11906" w:h="16838"/>
      <w:pgMar w:top="1440" w:right="1860" w:bottom="155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76D7AA"/>
    <w:multiLevelType w:val="singleLevel"/>
    <w:tmpl w:val="D476D7A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4EFC236"/>
    <w:multiLevelType w:val="singleLevel"/>
    <w:tmpl w:val="74EFC23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D11D4"/>
    <w:rsid w:val="091E4484"/>
    <w:rsid w:val="0B3B6F24"/>
    <w:rsid w:val="0F4E1018"/>
    <w:rsid w:val="122E07B0"/>
    <w:rsid w:val="269221D1"/>
    <w:rsid w:val="269E71BB"/>
    <w:rsid w:val="2E8822E7"/>
    <w:rsid w:val="31153BE5"/>
    <w:rsid w:val="31C16357"/>
    <w:rsid w:val="322E5FB2"/>
    <w:rsid w:val="37B10A69"/>
    <w:rsid w:val="3E2E6D2E"/>
    <w:rsid w:val="41EA4FEF"/>
    <w:rsid w:val="43A4348E"/>
    <w:rsid w:val="44AB44AD"/>
    <w:rsid w:val="55BA75C9"/>
    <w:rsid w:val="5F31188A"/>
    <w:rsid w:val="632E2245"/>
    <w:rsid w:val="642C2EA6"/>
    <w:rsid w:val="680C0D81"/>
    <w:rsid w:val="6F0751BF"/>
    <w:rsid w:val="6FEB7C9C"/>
    <w:rsid w:val="72586F8D"/>
    <w:rsid w:val="75334462"/>
    <w:rsid w:val="78C9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0"/>
    <w:pPr>
      <w:ind w:firstLine="420" w:firstLineChars="200"/>
    </w:pPr>
  </w:style>
  <w:style w:type="paragraph" w:styleId="5">
    <w:name w:val="Body Text"/>
    <w:basedOn w:val="1"/>
    <w:semiHidden/>
    <w:qFormat/>
    <w:uiPriority w:val="0"/>
    <w:rPr>
      <w:rFonts w:ascii="宋体" w:hAnsi="宋体" w:eastAsia="宋体" w:cs="宋体"/>
      <w:sz w:val="33"/>
      <w:szCs w:val="33"/>
      <w:lang w:val="en-US" w:eastAsia="en-US" w:bidi="ar-SA"/>
    </w:rPr>
  </w:style>
  <w:style w:type="paragraph" w:styleId="6">
    <w:name w:val="Plain Text"/>
    <w:basedOn w:val="1"/>
    <w:unhideWhenUsed/>
    <w:qFormat/>
    <w:uiPriority w:val="0"/>
    <w:pPr>
      <w:widowControl w:val="0"/>
      <w:jc w:val="both"/>
    </w:pPr>
    <w:rPr>
      <w:rFonts w:ascii="宋体" w:hAnsi="Courier New"/>
      <w:kern w:val="2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0">
    <w:name w:val="DAS正文"/>
    <w:basedOn w:val="1"/>
    <w:autoRedefine/>
    <w:qFormat/>
    <w:uiPriority w:val="0"/>
    <w:pPr>
      <w:tabs>
        <w:tab w:val="left" w:pos="1200"/>
      </w:tabs>
      <w:spacing w:line="360" w:lineRule="exact"/>
      <w:ind w:left="-17" w:leftChars="-8" w:right="181" w:firstLine="632" w:firstLineChars="300"/>
    </w:pPr>
    <w:rPr>
      <w:rFonts w:ascii="Verdana" w:hAnsi="Verdana"/>
      <w:b/>
      <w:bCs/>
      <w:szCs w:val="21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1267</Words>
  <Characters>1572</Characters>
  <Lines>0</Lines>
  <Paragraphs>0</Paragraphs>
  <TotalTime>3</TotalTime>
  <ScaleCrop>false</ScaleCrop>
  <LinksUpToDate>false</LinksUpToDate>
  <CharactersWithSpaces>1689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2025-03-03T06:17:00Z</dcterms:created>
  <dc:creator>HDS</dc:creator>
  <cp:lastModifiedBy>郑听</cp:lastModifiedBy>
  <dcterms:modified xsi:type="dcterms:W3CDTF">2025-05-12T03:38:55Z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eyJoZGlkIjoiZTg4NTAxZGUyM2E2ZjBjZGUyZWI1NDFlN2U2ODlmOGIiLCJ1c2VySWQiOiI2MDA5Nzg1OTIifQ==</vt:lpwstr>
  </property>
  <property fmtid="{D5CDD505-2E9C-101B-9397-08002B2CF9AE}" pid="4" name="ICV">
    <vt:lpwstr>AF4FE979EC884F709210B1044531CAE5_13</vt:lpwstr>
  </property>
</Properties>
</file>