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29" w:tblpY="2928"/>
        <w:tblOverlap w:val="never"/>
        <w:tblW w:w="50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793"/>
        <w:gridCol w:w="942"/>
        <w:gridCol w:w="1001"/>
        <w:gridCol w:w="1290"/>
        <w:gridCol w:w="1756"/>
      </w:tblGrid>
      <w:tr w14:paraId="552DF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63" w:type="pct"/>
            <w:noWrap w:val="0"/>
            <w:vAlign w:val="center"/>
          </w:tcPr>
          <w:p w14:paraId="02C5DCDB">
            <w:pPr>
              <w:spacing w:line="256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D8A3326">
            <w:pPr>
              <w:pStyle w:val="5"/>
              <w:spacing w:before="78" w:line="182" w:lineRule="auto"/>
              <w:ind w:left="14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8"/>
                <w:szCs w:val="28"/>
              </w:rPr>
              <w:t>No.</w:t>
            </w:r>
          </w:p>
        </w:tc>
        <w:tc>
          <w:tcPr>
            <w:tcW w:w="1664" w:type="pct"/>
            <w:noWrap w:val="0"/>
            <w:vAlign w:val="center"/>
          </w:tcPr>
          <w:p w14:paraId="3F714645">
            <w:pPr>
              <w:pStyle w:val="5"/>
              <w:spacing w:before="163" w:line="211" w:lineRule="auto"/>
              <w:ind w:left="1123" w:right="697" w:hanging="429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561" w:type="pct"/>
            <w:noWrap w:val="0"/>
            <w:vAlign w:val="center"/>
          </w:tcPr>
          <w:p w14:paraId="1A9BBA7F">
            <w:pPr>
              <w:pStyle w:val="5"/>
              <w:spacing w:before="196" w:line="189" w:lineRule="auto"/>
              <w:ind w:left="207" w:right="213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596" w:type="pct"/>
            <w:noWrap w:val="0"/>
            <w:vAlign w:val="center"/>
          </w:tcPr>
          <w:p w14:paraId="58541667">
            <w:pPr>
              <w:pStyle w:val="5"/>
              <w:spacing w:before="142" w:line="220" w:lineRule="auto"/>
              <w:ind w:left="378" w:right="147" w:hanging="24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768" w:type="pct"/>
            <w:noWrap w:val="0"/>
            <w:vAlign w:val="center"/>
          </w:tcPr>
          <w:p w14:paraId="5089CF87">
            <w:pPr>
              <w:pStyle w:val="5"/>
              <w:spacing w:before="185" w:line="199" w:lineRule="auto"/>
              <w:ind w:left="610" w:right="315" w:hanging="3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8"/>
                <w:szCs w:val="28"/>
              </w:rPr>
              <w:t>单价</w:t>
            </w:r>
          </w:p>
        </w:tc>
        <w:tc>
          <w:tcPr>
            <w:tcW w:w="1046" w:type="pct"/>
            <w:noWrap w:val="0"/>
            <w:vAlign w:val="center"/>
          </w:tcPr>
          <w:p w14:paraId="2181CE2A">
            <w:pPr>
              <w:pStyle w:val="5"/>
              <w:spacing w:before="269" w:line="218" w:lineRule="auto"/>
              <w:ind w:left="722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8"/>
                <w:szCs w:val="28"/>
                <w:lang w:val="en-US" w:eastAsia="zh-CN"/>
              </w:rPr>
              <w:t>品牌</w:t>
            </w:r>
          </w:p>
        </w:tc>
      </w:tr>
      <w:tr w14:paraId="279B1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63" w:type="pct"/>
            <w:noWrap w:val="0"/>
            <w:vAlign w:val="center"/>
          </w:tcPr>
          <w:p w14:paraId="15F13CA2">
            <w:pPr>
              <w:spacing w:line="316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E84CDC9">
            <w:pPr>
              <w:pStyle w:val="5"/>
              <w:spacing w:before="78" w:line="184" w:lineRule="auto"/>
              <w:ind w:left="26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1664" w:type="pct"/>
            <w:noWrap w:val="0"/>
            <w:vAlign w:val="center"/>
          </w:tcPr>
          <w:p w14:paraId="3FBD3704">
            <w:pPr>
              <w:pStyle w:val="5"/>
              <w:spacing w:before="186" w:line="239" w:lineRule="auto"/>
              <w:ind w:left="120" w:right="43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数据采集仪</w:t>
            </w:r>
          </w:p>
        </w:tc>
        <w:tc>
          <w:tcPr>
            <w:tcW w:w="561" w:type="pct"/>
            <w:noWrap w:val="0"/>
            <w:vAlign w:val="center"/>
          </w:tcPr>
          <w:p w14:paraId="26AF84C3">
            <w:pPr>
              <w:spacing w:line="256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E81C249">
            <w:pPr>
              <w:pStyle w:val="5"/>
              <w:spacing w:before="78" w:line="219" w:lineRule="auto"/>
              <w:ind w:left="323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96" w:type="pct"/>
            <w:noWrap w:val="0"/>
            <w:vAlign w:val="center"/>
          </w:tcPr>
          <w:p w14:paraId="6B46A431">
            <w:pPr>
              <w:spacing w:line="316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DF623D4">
            <w:pPr>
              <w:pStyle w:val="5"/>
              <w:spacing w:before="78" w:line="184" w:lineRule="auto"/>
              <w:ind w:left="55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8" w:type="pct"/>
            <w:noWrap w:val="0"/>
            <w:vAlign w:val="center"/>
          </w:tcPr>
          <w:p w14:paraId="4766787C">
            <w:pPr>
              <w:pStyle w:val="5"/>
              <w:spacing w:before="78" w:line="184" w:lineRule="auto"/>
              <w:ind w:left="126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375B9069">
            <w:pPr>
              <w:pStyle w:val="5"/>
              <w:spacing w:before="78" w:line="184" w:lineRule="auto"/>
              <w:ind w:left="399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925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63" w:type="pct"/>
            <w:noWrap w:val="0"/>
            <w:vAlign w:val="center"/>
          </w:tcPr>
          <w:p w14:paraId="3D7E8BF7">
            <w:pPr>
              <w:pStyle w:val="5"/>
              <w:spacing w:before="78" w:line="184" w:lineRule="auto"/>
              <w:ind w:left="26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4" w:type="pct"/>
            <w:noWrap w:val="0"/>
            <w:vAlign w:val="center"/>
          </w:tcPr>
          <w:p w14:paraId="6D2CC715">
            <w:pPr>
              <w:pStyle w:val="5"/>
              <w:spacing w:before="186" w:line="239" w:lineRule="auto"/>
              <w:ind w:left="120" w:right="43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多普勒流量计＋支架</w:t>
            </w:r>
          </w:p>
        </w:tc>
        <w:tc>
          <w:tcPr>
            <w:tcW w:w="561" w:type="pct"/>
            <w:noWrap w:val="0"/>
            <w:vAlign w:val="center"/>
          </w:tcPr>
          <w:p w14:paraId="669AC534">
            <w:pPr>
              <w:pStyle w:val="5"/>
              <w:spacing w:before="78" w:line="219" w:lineRule="auto"/>
              <w:ind w:left="323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596" w:type="pct"/>
            <w:noWrap w:val="0"/>
            <w:vAlign w:val="center"/>
          </w:tcPr>
          <w:p w14:paraId="257E5695">
            <w:pPr>
              <w:pStyle w:val="5"/>
              <w:spacing w:before="78" w:line="184" w:lineRule="auto"/>
              <w:ind w:left="55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8" w:type="pct"/>
            <w:noWrap w:val="0"/>
            <w:vAlign w:val="center"/>
          </w:tcPr>
          <w:p w14:paraId="22D1A95D">
            <w:pPr>
              <w:pStyle w:val="5"/>
              <w:spacing w:before="78" w:line="184" w:lineRule="auto"/>
              <w:ind w:left="126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  <w:lang w:val="en-US" w:eastAsia="zh-CN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3871972C">
            <w:pPr>
              <w:pStyle w:val="5"/>
              <w:spacing w:before="78" w:line="184" w:lineRule="auto"/>
              <w:ind w:left="399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</w:pPr>
          </w:p>
        </w:tc>
      </w:tr>
      <w:tr w14:paraId="31B6F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63" w:type="pct"/>
            <w:noWrap w:val="0"/>
            <w:vAlign w:val="center"/>
          </w:tcPr>
          <w:p w14:paraId="6ED474C5">
            <w:pPr>
              <w:pStyle w:val="5"/>
              <w:spacing w:before="78" w:line="184" w:lineRule="auto"/>
              <w:ind w:left="26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64" w:type="pct"/>
            <w:noWrap w:val="0"/>
            <w:vAlign w:val="center"/>
          </w:tcPr>
          <w:p w14:paraId="6FAE10D7">
            <w:pPr>
              <w:pStyle w:val="5"/>
              <w:spacing w:before="186" w:line="239" w:lineRule="auto"/>
              <w:ind w:left="120" w:right="43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辅材＋人工＋安装调试费（含泥土开挖、管道开孔修复等一切费用）</w:t>
            </w:r>
          </w:p>
        </w:tc>
        <w:tc>
          <w:tcPr>
            <w:tcW w:w="561" w:type="pct"/>
            <w:noWrap w:val="0"/>
            <w:vAlign w:val="center"/>
          </w:tcPr>
          <w:p w14:paraId="62635E33">
            <w:pPr>
              <w:pStyle w:val="5"/>
              <w:spacing w:before="78" w:line="219" w:lineRule="auto"/>
              <w:ind w:left="323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596" w:type="pct"/>
            <w:noWrap w:val="0"/>
            <w:vAlign w:val="center"/>
          </w:tcPr>
          <w:p w14:paraId="5B9C6FD7">
            <w:pPr>
              <w:pStyle w:val="5"/>
              <w:spacing w:before="78" w:line="184" w:lineRule="auto"/>
              <w:ind w:left="554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8" w:type="pct"/>
            <w:noWrap w:val="0"/>
            <w:vAlign w:val="center"/>
          </w:tcPr>
          <w:p w14:paraId="51305EB1">
            <w:pPr>
              <w:pStyle w:val="5"/>
              <w:spacing w:before="78" w:line="184" w:lineRule="auto"/>
              <w:ind w:left="126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</w:pPr>
          </w:p>
        </w:tc>
        <w:tc>
          <w:tcPr>
            <w:tcW w:w="1046" w:type="pct"/>
            <w:noWrap w:val="0"/>
            <w:vAlign w:val="center"/>
          </w:tcPr>
          <w:p w14:paraId="6F5A17B8">
            <w:pPr>
              <w:pStyle w:val="5"/>
              <w:spacing w:before="78" w:line="184" w:lineRule="auto"/>
              <w:ind w:left="399"/>
              <w:jc w:val="both"/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</w:pPr>
          </w:p>
        </w:tc>
      </w:tr>
      <w:tr w14:paraId="0B78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63" w:type="pct"/>
            <w:noWrap w:val="0"/>
            <w:vAlign w:val="center"/>
          </w:tcPr>
          <w:p w14:paraId="38D19FA4">
            <w:pPr>
              <w:pStyle w:val="5"/>
              <w:spacing w:before="308" w:line="183" w:lineRule="auto"/>
              <w:ind w:left="265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64" w:type="pct"/>
            <w:noWrap w:val="0"/>
            <w:vAlign w:val="center"/>
          </w:tcPr>
          <w:p w14:paraId="33909590">
            <w:pPr>
              <w:pStyle w:val="5"/>
              <w:spacing w:before="95" w:line="232" w:lineRule="auto"/>
              <w:ind w:left="120" w:right="399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</w:rPr>
              <w:t>税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8"/>
                <w:szCs w:val="28"/>
                <w:lang w:val="en-US" w:eastAsia="zh-CN"/>
              </w:rPr>
              <w:t>费等</w:t>
            </w:r>
          </w:p>
        </w:tc>
        <w:tc>
          <w:tcPr>
            <w:tcW w:w="2972" w:type="pct"/>
            <w:gridSpan w:val="4"/>
            <w:noWrap w:val="0"/>
            <w:vAlign w:val="center"/>
          </w:tcPr>
          <w:p w14:paraId="6EBED7E7">
            <w:pPr>
              <w:pStyle w:val="5"/>
              <w:spacing w:before="247" w:line="219" w:lineRule="auto"/>
              <w:ind w:left="2773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6EC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953" w:type="pct"/>
            <w:gridSpan w:val="5"/>
            <w:noWrap w:val="0"/>
            <w:vAlign w:val="center"/>
          </w:tcPr>
          <w:p w14:paraId="5C54F279">
            <w:pPr>
              <w:spacing w:line="246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B8703FE">
            <w:pPr>
              <w:pStyle w:val="5"/>
              <w:spacing w:before="78" w:line="221" w:lineRule="auto"/>
              <w:ind w:left="3388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28"/>
                <w:szCs w:val="28"/>
              </w:rPr>
              <w:t>合计</w:t>
            </w:r>
          </w:p>
        </w:tc>
        <w:tc>
          <w:tcPr>
            <w:tcW w:w="1046" w:type="pct"/>
            <w:noWrap w:val="0"/>
            <w:vAlign w:val="center"/>
          </w:tcPr>
          <w:p w14:paraId="4DC005E7">
            <w:pPr>
              <w:spacing w:line="277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DA32552">
            <w:pPr>
              <w:pStyle w:val="5"/>
              <w:spacing w:before="78" w:line="184" w:lineRule="auto"/>
              <w:ind w:left="242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60F16C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368F576E">
      <w:pPr>
        <w:ind w:firstLine="1400" w:firstLineChars="500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鹿城院区学院路部污水流量监测计安装项目清单</w:t>
      </w:r>
    </w:p>
    <w:p w14:paraId="02481942">
      <w:pPr>
        <w:rPr>
          <w:rFonts w:hint="eastAsia"/>
          <w:lang w:val="en-US" w:eastAsia="zh-CN"/>
        </w:rPr>
      </w:pPr>
      <w:bookmarkStart w:id="0" w:name="_GoBack"/>
      <w:bookmarkEnd w:id="0"/>
    </w:p>
    <w:p w14:paraId="455725DB">
      <w:pPr>
        <w:rPr>
          <w:rFonts w:hint="eastAsia"/>
          <w:lang w:val="en-US" w:eastAsia="zh-CN"/>
        </w:rPr>
      </w:pPr>
    </w:p>
    <w:p w14:paraId="7A02249C">
      <w:pPr>
        <w:rPr>
          <w:rFonts w:hint="eastAsia"/>
          <w:lang w:val="en-US" w:eastAsia="zh-CN"/>
        </w:rPr>
      </w:pPr>
    </w:p>
    <w:p w14:paraId="00118526">
      <w:pPr>
        <w:rPr>
          <w:rFonts w:hint="default"/>
          <w:lang w:val="en-US" w:eastAsia="zh-CN"/>
        </w:rPr>
      </w:pPr>
    </w:p>
    <w:p w14:paraId="53057B70">
      <w:pPr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备注：限价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2万元，包含此次工程的所有费用（比如税费、人工、运输等等）</w:t>
      </w:r>
    </w:p>
    <w:p w14:paraId="071FB361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2025-04-29T01:32:20Z</dcterms:created>
  <dc:creator>yh01</dc:creator>
  <cp:lastModifiedBy>郑利民</cp:lastModifiedBy>
  <dcterms:modified xsi:type="dcterms:W3CDTF">2025-04-29T01:36:20Z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eyJoZGlkIjoiMDAwNmZjNDcwZjY2ZGVkZjk5Yjg3ZmZkYjY0ZGFmODUiLCJ1c2VySWQiOiIxNDQ2NTg2MjExIn0=</vt:lpwstr>
  </property>
  <property fmtid="{D5CDD505-2E9C-101B-9397-08002B2CF9AE}" pid="4" name="ICV">
    <vt:lpwstr>DC0F81CBDC0C4418B31E913CC18DAC7C_12</vt:lpwstr>
  </property>
</Properties>
</file>