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5678">
      <w:pPr>
        <w:pStyle w:val="2"/>
        <w:keepNext w:val="0"/>
        <w:keepLines w:val="0"/>
        <w:widowControl/>
        <w:suppressLineNumbers w:val="0"/>
        <w:jc w:val="center"/>
      </w:pPr>
      <w:r>
        <w:rPr>
          <w:sz w:val="28"/>
          <w:szCs w:val="28"/>
        </w:rPr>
        <w:t>温州医科大学附属第二医院后勤事务外包服务市场调研报名表</w:t>
      </w: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2527"/>
        <w:gridCol w:w="5296"/>
      </w:tblGrid>
      <w:tr w14:paraId="3A9C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728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5220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939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4CB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EBE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0D4D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718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2B4A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981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1056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公司联系人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F298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63B5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E61F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54C1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联系方式（手机全号，可加微信）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94E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3089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6EE0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4C7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公司地址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6FF9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59CE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992E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E83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公司成立时间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1DA0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76D3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9E7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9CFF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过往后勤服务项目经验（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、服务时间、服务内容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116C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1F77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1F06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50A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公司优势（如专业资质、先进设备、特色管理模式等）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B1E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  <w:tr w14:paraId="3D02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8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ACB3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27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CBF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备注（其他需要说明的事项）</w:t>
            </w:r>
          </w:p>
        </w:tc>
        <w:tc>
          <w:tcPr>
            <w:tcW w:w="5296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8A00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</w:p>
        </w:tc>
      </w:tr>
    </w:tbl>
    <w:p w14:paraId="38E6EC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564B"/>
    <w:rsid w:val="7713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2025-02-27T06:55:00Z</dcterms:created>
  <dc:creator>郑听</dc:creator>
  <cp:lastModifiedBy>郑听</cp:lastModifiedBy>
  <dcterms:modified xsi:type="dcterms:W3CDTF">2025-02-27T07:02:12Z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32C34E106CA94DEBB727767CDDF77EFE_11</vt:lpwstr>
  </property>
  <property fmtid="{D5CDD505-2E9C-101B-9397-08002B2CF9AE}" pid="4" name="KSOTemplateDocerSaveRecord">
    <vt:lpwstr>eyJoZGlkIjoiZTg4NTAxZGUyM2E2ZjBjZGUyZWI1NDFlN2U2ODlmOGIiLCJ1c2VySWQiOiIxNDQwMTE0OTI3In0=</vt:lpwstr>
  </property>
</Properties>
</file>