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1B07D">
      <w:pPr>
        <w:spacing w:line="360" w:lineRule="auto"/>
        <w:jc w:val="center"/>
        <w:rPr>
          <w:rFonts w:hint="eastAsia" w:ascii="黑体" w:hAnsi="黑体" w:eastAsia="黑体"/>
          <w:b/>
          <w:bCs/>
          <w:sz w:val="36"/>
          <w:szCs w:val="36"/>
        </w:rPr>
      </w:pPr>
      <w:r>
        <w:rPr>
          <w:rFonts w:hint="eastAsia" w:ascii="黑体" w:hAnsi="黑体" w:eastAsia="黑体"/>
          <w:b/>
          <w:bCs/>
          <w:sz w:val="36"/>
          <w:szCs w:val="36"/>
        </w:rPr>
        <w:t>温州医科大学附属第二医院</w:t>
      </w:r>
    </w:p>
    <w:p w14:paraId="58BD90E4">
      <w:pPr>
        <w:spacing w:line="360" w:lineRule="auto"/>
        <w:jc w:val="center"/>
        <w:rPr>
          <w:rFonts w:hint="eastAsia" w:ascii="黑体" w:hAnsi="黑体" w:eastAsia="黑体"/>
          <w:b/>
          <w:bCs/>
          <w:sz w:val="36"/>
          <w:szCs w:val="36"/>
        </w:rPr>
      </w:pPr>
      <w:r>
        <w:rPr>
          <w:rFonts w:hint="eastAsia" w:ascii="黑体" w:hAnsi="黑体" w:eastAsia="黑体"/>
          <w:b/>
          <w:bCs/>
          <w:sz w:val="36"/>
          <w:szCs w:val="36"/>
        </w:rPr>
        <w:t>医院自行采购报价须知与技术规格要求</w:t>
      </w:r>
    </w:p>
    <w:p w14:paraId="420D1FDC">
      <w:pPr>
        <w:spacing w:before="156"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lang w:eastAsia="zh-CN"/>
        </w:rPr>
        <w:t>须知</w:t>
      </w:r>
      <w:r>
        <w:rPr>
          <w:rFonts w:hint="eastAsia"/>
          <w:b/>
          <w:bCs/>
          <w:sz w:val="30"/>
          <w:szCs w:val="30"/>
        </w:rPr>
        <w:t>：</w:t>
      </w:r>
    </w:p>
    <w:p w14:paraId="750C062D">
      <w:pPr>
        <w:pStyle w:val="10"/>
        <w:numPr>
          <w:ilvl w:val="-1"/>
          <w:numId w:val="0"/>
        </w:numPr>
        <w:spacing w:line="360" w:lineRule="auto"/>
        <w:ind w:left="0" w:firstLine="0" w:firstLineChars="0"/>
        <w:rPr>
          <w:b/>
          <w:bCs/>
          <w:sz w:val="24"/>
          <w:szCs w:val="32"/>
        </w:rPr>
      </w:pPr>
      <w:r>
        <w:rPr>
          <w:rFonts w:hint="eastAsia"/>
          <w:b/>
          <w:bCs/>
          <w:sz w:val="24"/>
          <w:szCs w:val="32"/>
        </w:rPr>
        <w:t>需于截止日期前递交报价资料至</w:t>
      </w:r>
      <w:r>
        <w:rPr>
          <w:rFonts w:hint="eastAsia"/>
          <w:b/>
          <w:bCs/>
          <w:sz w:val="24"/>
          <w:szCs w:val="32"/>
          <w:lang w:val="en-US" w:eastAsia="zh-CN"/>
        </w:rPr>
        <w:t>后勤保障部</w:t>
      </w:r>
      <w:r>
        <w:rPr>
          <w:rFonts w:hint="eastAsia"/>
          <w:b/>
          <w:bCs/>
          <w:sz w:val="24"/>
          <w:szCs w:val="32"/>
        </w:rPr>
        <w:t>，所有资料均需加盖企业</w:t>
      </w:r>
      <w:r>
        <w:rPr>
          <w:rFonts w:hint="eastAsia"/>
          <w:b/>
          <w:bCs/>
          <w:sz w:val="24"/>
          <w:szCs w:val="32"/>
          <w:lang w:eastAsia="zh-CN"/>
        </w:rPr>
        <w:t>公章</w:t>
      </w:r>
      <w:r>
        <w:rPr>
          <w:rFonts w:hint="eastAsia"/>
          <w:b/>
          <w:bCs/>
          <w:sz w:val="24"/>
          <w:szCs w:val="32"/>
        </w:rPr>
        <w:t>，包括但不仅限于以下资料：</w:t>
      </w:r>
    </w:p>
    <w:p w14:paraId="73805BF4">
      <w:pPr>
        <w:spacing w:line="360" w:lineRule="auto"/>
        <w:rPr>
          <w:rFonts w:ascii="宋体" w:hAnsi="宋体"/>
          <w:b/>
          <w:bCs/>
          <w:sz w:val="24"/>
        </w:rPr>
      </w:pPr>
      <w:r>
        <w:rPr>
          <w:rFonts w:hint="eastAsia" w:ascii="宋体" w:hAnsi="宋体"/>
          <w:b/>
          <w:bCs/>
          <w:sz w:val="24"/>
        </w:rPr>
        <w:t>1.</w:t>
      </w:r>
      <w:r>
        <w:rPr>
          <w:rFonts w:hint="eastAsia" w:ascii="宋体" w:hAnsi="宋体"/>
          <w:b/>
          <w:bCs/>
          <w:sz w:val="24"/>
          <w:lang w:val="en-US" w:eastAsia="zh-CN"/>
        </w:rPr>
        <w:t>投标资料1</w:t>
      </w:r>
      <w:r>
        <w:rPr>
          <w:rFonts w:hint="eastAsia" w:ascii="宋体" w:hAnsi="宋体"/>
          <w:b/>
          <w:bCs/>
          <w:sz w:val="24"/>
        </w:rPr>
        <w:t>份（</w:t>
      </w:r>
      <w:r>
        <w:rPr>
          <w:rFonts w:hint="eastAsia"/>
          <w:b/>
          <w:bCs/>
          <w:sz w:val="24"/>
          <w:szCs w:val="32"/>
        </w:rPr>
        <w:t>密封加盖单位公章</w:t>
      </w:r>
      <w:r>
        <w:rPr>
          <w:rFonts w:hint="eastAsia" w:ascii="宋体" w:hAnsi="宋体"/>
          <w:b/>
          <w:bCs/>
          <w:sz w:val="24"/>
        </w:rPr>
        <w:t>）</w:t>
      </w:r>
      <w:r>
        <w:rPr>
          <w:rFonts w:hint="eastAsia" w:ascii="宋体" w:hAnsi="宋体"/>
          <w:b/>
          <w:bCs/>
          <w:sz w:val="24"/>
          <w:lang w:val="en-US" w:eastAsia="zh-CN"/>
        </w:rPr>
        <w:t>含以下内容</w:t>
      </w:r>
      <w:r>
        <w:rPr>
          <w:rFonts w:hint="eastAsia" w:ascii="宋体" w:hAnsi="宋体"/>
          <w:b/>
          <w:bCs/>
          <w:sz w:val="24"/>
        </w:rPr>
        <w:t>：</w:t>
      </w:r>
    </w:p>
    <w:p w14:paraId="5A6E0093">
      <w:pPr>
        <w:numPr>
          <w:ilvl w:val="0"/>
          <w:numId w:val="1"/>
        </w:numPr>
        <w:spacing w:line="360" w:lineRule="auto"/>
        <w:ind w:left="0" w:leftChars="0" w:firstLine="480" w:firstLineChars="200"/>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供应商营业执照</w:t>
      </w:r>
      <w:r>
        <w:rPr>
          <w:rFonts w:hint="eastAsia" w:ascii="宋体" w:hAnsi="宋体" w:cs="Times New Roman"/>
          <w:bCs/>
          <w:kern w:val="2"/>
          <w:sz w:val="24"/>
          <w:szCs w:val="24"/>
          <w:lang w:val="en-US" w:eastAsia="zh-CN" w:bidi="ar-SA"/>
        </w:rPr>
        <w:t>；</w:t>
      </w:r>
    </w:p>
    <w:p w14:paraId="70312325">
      <w:pPr>
        <w:numPr>
          <w:ilvl w:val="0"/>
          <w:numId w:val="1"/>
        </w:numPr>
        <w:spacing w:line="360" w:lineRule="auto"/>
        <w:ind w:left="0" w:leftChars="0" w:firstLine="480" w:firstLineChars="200"/>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法人身份证复印件</w:t>
      </w:r>
      <w:r>
        <w:rPr>
          <w:rFonts w:hint="eastAsia" w:ascii="宋体" w:hAnsi="宋体" w:cs="Times New Roman"/>
          <w:bCs/>
          <w:kern w:val="2"/>
          <w:sz w:val="24"/>
          <w:szCs w:val="24"/>
          <w:lang w:val="en-US" w:eastAsia="zh-CN" w:bidi="ar-SA"/>
        </w:rPr>
        <w:t>；</w:t>
      </w:r>
    </w:p>
    <w:p w14:paraId="4F1BF781">
      <w:pPr>
        <w:numPr>
          <w:ilvl w:val="0"/>
          <w:numId w:val="1"/>
        </w:numPr>
        <w:spacing w:line="360" w:lineRule="auto"/>
        <w:ind w:left="0" w:leftChars="0" w:firstLine="480" w:firstLineChars="200"/>
        <w:rPr>
          <w:rFonts w:ascii="宋体" w:hAnsi="宋体"/>
          <w:bCs/>
          <w:sz w:val="24"/>
        </w:rPr>
      </w:pPr>
      <w:r>
        <w:rPr>
          <w:rFonts w:hint="eastAsia" w:ascii="宋体" w:hAnsi="宋体" w:eastAsia="宋体" w:cs="Times New Roman"/>
          <w:bCs/>
          <w:kern w:val="2"/>
          <w:sz w:val="24"/>
          <w:szCs w:val="24"/>
          <w:lang w:val="en-US" w:eastAsia="zh-CN" w:bidi="ar-SA"/>
        </w:rPr>
        <w:t>经办人身份证复印件和法人授权委托书（若是经办人需提供）</w:t>
      </w:r>
      <w:r>
        <w:rPr>
          <w:rFonts w:hint="eastAsia" w:ascii="宋体" w:hAnsi="宋体" w:cs="Times New Roman"/>
          <w:bCs/>
          <w:kern w:val="2"/>
          <w:sz w:val="24"/>
          <w:szCs w:val="24"/>
          <w:lang w:val="en-US" w:eastAsia="zh-CN" w:bidi="ar-SA"/>
        </w:rPr>
        <w:t>；</w:t>
      </w:r>
    </w:p>
    <w:p w14:paraId="7116AA28">
      <w:pPr>
        <w:numPr>
          <w:ilvl w:val="0"/>
          <w:numId w:val="1"/>
        </w:numPr>
        <w:spacing w:line="360" w:lineRule="auto"/>
        <w:ind w:left="0" w:leftChars="0" w:firstLine="480" w:firstLineChars="200"/>
        <w:rPr>
          <w:rFonts w:ascii="宋体" w:hAnsi="宋体"/>
          <w:bCs/>
          <w:sz w:val="24"/>
        </w:rPr>
      </w:pPr>
      <w:r>
        <w:rPr>
          <w:rFonts w:hint="eastAsia" w:ascii="宋体" w:hAnsi="宋体"/>
          <w:bCs/>
          <w:sz w:val="24"/>
        </w:rPr>
        <w:t>投标产品详细产品参数和介绍</w:t>
      </w:r>
      <w:r>
        <w:rPr>
          <w:rFonts w:hint="eastAsia" w:ascii="宋体" w:hAnsi="宋体"/>
          <w:bCs/>
          <w:sz w:val="24"/>
          <w:lang w:eastAsia="zh-CN"/>
        </w:rPr>
        <w:t>（</w:t>
      </w:r>
      <w:r>
        <w:rPr>
          <w:rFonts w:hint="eastAsia" w:ascii="宋体" w:hAnsi="宋体"/>
          <w:bCs/>
          <w:sz w:val="24"/>
          <w:lang w:val="en-US" w:eastAsia="zh-CN"/>
        </w:rPr>
        <w:t>包含国家3C认证</w:t>
      </w:r>
      <w:r>
        <w:rPr>
          <w:rFonts w:hint="eastAsia" w:ascii="宋体" w:hAnsi="宋体"/>
          <w:bCs/>
          <w:sz w:val="24"/>
          <w:lang w:eastAsia="zh-CN"/>
        </w:rPr>
        <w:t>）；</w:t>
      </w:r>
    </w:p>
    <w:p w14:paraId="48059B5D">
      <w:pPr>
        <w:numPr>
          <w:ilvl w:val="0"/>
          <w:numId w:val="1"/>
        </w:numPr>
        <w:spacing w:line="360" w:lineRule="auto"/>
        <w:ind w:left="0" w:leftChars="0" w:firstLine="480" w:firstLineChars="200"/>
        <w:rPr>
          <w:rFonts w:ascii="宋体" w:hAnsi="宋体"/>
          <w:bCs/>
          <w:sz w:val="24"/>
        </w:rPr>
      </w:pPr>
      <w:r>
        <w:rPr>
          <w:rFonts w:hint="eastAsia" w:ascii="宋体" w:hAnsi="宋体"/>
          <w:bCs/>
          <w:sz w:val="24"/>
          <w:lang w:val="en-US" w:eastAsia="zh-CN"/>
        </w:rPr>
        <w:t>收费报价单</w:t>
      </w:r>
      <w:r>
        <w:rPr>
          <w:rFonts w:hint="eastAsia" w:ascii="宋体" w:hAnsi="宋体"/>
          <w:bCs/>
          <w:sz w:val="24"/>
          <w:lang w:eastAsia="zh-CN"/>
        </w:rPr>
        <w:t>；</w:t>
      </w:r>
    </w:p>
    <w:p w14:paraId="6CBE277A">
      <w:pPr>
        <w:numPr>
          <w:ilvl w:val="0"/>
          <w:numId w:val="1"/>
        </w:numPr>
        <w:spacing w:line="360" w:lineRule="auto"/>
        <w:ind w:left="0" w:leftChars="0" w:firstLine="480" w:firstLineChars="200"/>
        <w:rPr>
          <w:rFonts w:hint="eastAsia" w:ascii="宋体" w:hAnsi="宋体"/>
          <w:bCs/>
          <w:sz w:val="24"/>
        </w:rPr>
      </w:pPr>
      <w:r>
        <w:rPr>
          <w:rFonts w:ascii="宋体" w:hAnsi="宋体"/>
          <w:bCs/>
          <w:sz w:val="24"/>
        </w:rPr>
        <w:t>投标人针对报价需要说明的其他文件和说明（如有）。</w:t>
      </w:r>
    </w:p>
    <w:p w14:paraId="1AAA79D0">
      <w:pPr>
        <w:numPr>
          <w:ilvl w:val="0"/>
          <w:numId w:val="0"/>
        </w:numPr>
        <w:bidi w:val="0"/>
        <w:spacing w:line="360" w:lineRule="auto"/>
        <w:ind w:leftChars="0"/>
        <w:rPr>
          <w:rFonts w:hint="eastAsia" w:ascii="宋体" w:hAnsi="宋体" w:eastAsia="宋体" w:cs="Times New Roman"/>
          <w:b/>
          <w:bCs w:val="0"/>
          <w:kern w:val="2"/>
          <w:sz w:val="24"/>
          <w:szCs w:val="24"/>
          <w:lang w:val="en-US" w:eastAsia="zh-CN" w:bidi="ar-SA"/>
        </w:rPr>
      </w:pPr>
      <w:r>
        <w:rPr>
          <w:rFonts w:hint="eastAsia" w:ascii="宋体" w:hAnsi="宋体" w:eastAsia="宋体" w:cs="Times New Roman"/>
          <w:b/>
          <w:bCs w:val="0"/>
          <w:kern w:val="2"/>
          <w:sz w:val="24"/>
          <w:szCs w:val="24"/>
          <w:lang w:val="en-US" w:eastAsia="zh-CN" w:bidi="ar-SA"/>
        </w:rPr>
        <w:t>注1：以上要求的材料须盖公章，以纸质版的形式提交。</w:t>
      </w:r>
    </w:p>
    <w:p w14:paraId="1A04D9F6">
      <w:pPr>
        <w:numPr>
          <w:ilvl w:val="0"/>
          <w:numId w:val="0"/>
        </w:numPr>
        <w:bidi w:val="0"/>
        <w:spacing w:line="360" w:lineRule="auto"/>
        <w:ind w:leftChars="0"/>
        <w:rPr>
          <w:rFonts w:hint="eastAsia" w:ascii="宋体" w:hAnsi="宋体"/>
          <w:b/>
          <w:bCs w:val="0"/>
          <w:sz w:val="24"/>
        </w:rPr>
      </w:pPr>
      <w:r>
        <w:rPr>
          <w:rFonts w:hint="eastAsia" w:ascii="宋体" w:hAnsi="宋体" w:eastAsia="宋体" w:cs="Times New Roman"/>
          <w:b/>
          <w:bCs w:val="0"/>
          <w:kern w:val="2"/>
          <w:sz w:val="24"/>
          <w:szCs w:val="24"/>
          <w:lang w:val="en-US" w:eastAsia="zh-CN" w:bidi="ar-SA"/>
        </w:rPr>
        <w:t>注2：投标文件的密封和标记：供应商应将投标文件包装密封，在投标文件封面备注项目名称、公司联系人及联系方式。</w:t>
      </w:r>
    </w:p>
    <w:p w14:paraId="741AEA76">
      <w:pPr>
        <w:numPr>
          <w:ilvl w:val="-1"/>
          <w:numId w:val="0"/>
        </w:numPr>
        <w:spacing w:before="156" w:beforeLines="50" w:line="360" w:lineRule="auto"/>
        <w:ind w:firstLine="0"/>
        <w:rPr>
          <w:rFonts w:hint="eastAsia" w:ascii="Calibri" w:hAnsi="Calibri"/>
          <w:b/>
          <w:bCs/>
          <w:sz w:val="30"/>
          <w:szCs w:val="30"/>
          <w:highlight w:val="none"/>
        </w:rPr>
      </w:pPr>
      <w:r>
        <w:rPr>
          <w:rFonts w:hint="eastAsia"/>
          <w:b/>
          <w:bCs/>
          <w:sz w:val="30"/>
          <w:szCs w:val="30"/>
          <w:highlight w:val="none"/>
          <w:lang w:val="en-US" w:eastAsia="zh-CN"/>
        </w:rPr>
        <w:t>二、</w:t>
      </w:r>
      <w:r>
        <w:rPr>
          <w:rFonts w:hint="eastAsia" w:ascii="Calibri" w:hAnsi="Calibri"/>
          <w:b/>
          <w:bCs/>
          <w:sz w:val="30"/>
          <w:szCs w:val="30"/>
          <w:highlight w:val="none"/>
        </w:rPr>
        <w:t>评标办法：本项目中标一家，</w:t>
      </w:r>
      <w:r>
        <w:rPr>
          <w:rFonts w:hint="eastAsia" w:ascii="Calibri" w:hAnsi="Calibri"/>
          <w:b/>
          <w:bCs/>
          <w:sz w:val="30"/>
          <w:szCs w:val="30"/>
          <w:highlight w:val="none"/>
          <w:lang w:val="en-US" w:eastAsia="zh-CN"/>
        </w:rPr>
        <w:t>低价为</w:t>
      </w:r>
      <w:r>
        <w:rPr>
          <w:rFonts w:hint="eastAsia" w:ascii="Calibri" w:hAnsi="Calibri"/>
          <w:b/>
          <w:bCs/>
          <w:sz w:val="30"/>
          <w:szCs w:val="30"/>
          <w:highlight w:val="none"/>
        </w:rPr>
        <w:t>中标供应商。</w:t>
      </w:r>
    </w:p>
    <w:p w14:paraId="000B32C7">
      <w:pPr>
        <w:numPr>
          <w:ilvl w:val="0"/>
          <w:numId w:val="0"/>
        </w:numPr>
        <w:spacing w:line="360" w:lineRule="auto"/>
        <w:rPr>
          <w:rFonts w:hint="eastAsia" w:ascii="宋体" w:hAnsi="宋体"/>
          <w:bCs/>
          <w:sz w:val="24"/>
        </w:rPr>
      </w:pPr>
    </w:p>
    <w:p w14:paraId="175B6B49">
      <w:pPr>
        <w:numPr>
          <w:ilvl w:val="0"/>
          <w:numId w:val="0"/>
        </w:numPr>
        <w:snapToGrid w:val="0"/>
        <w:spacing w:line="360" w:lineRule="auto"/>
        <w:jc w:val="left"/>
        <w:rPr>
          <w:rFonts w:hint="eastAsia" w:eastAsia="宋体"/>
          <w:b/>
          <w:bCs/>
          <w:sz w:val="24"/>
          <w:highlight w:val="none"/>
          <w:lang w:eastAsia="zh-CN"/>
        </w:rPr>
      </w:pPr>
      <w:r>
        <w:rPr>
          <w:rFonts w:hint="eastAsia"/>
          <w:b/>
          <w:bCs/>
          <w:sz w:val="30"/>
          <w:szCs w:val="30"/>
          <w:highlight w:val="none"/>
          <w:lang w:val="en-US" w:eastAsia="zh-CN"/>
        </w:rPr>
        <w:t>三、</w:t>
      </w:r>
      <w:r>
        <w:rPr>
          <w:rFonts w:hint="eastAsia"/>
          <w:b/>
          <w:bCs/>
          <w:sz w:val="30"/>
          <w:szCs w:val="30"/>
          <w:highlight w:val="none"/>
        </w:rPr>
        <w:t>技术</w:t>
      </w:r>
      <w:r>
        <w:rPr>
          <w:rFonts w:hint="eastAsia"/>
          <w:b/>
          <w:bCs/>
          <w:sz w:val="32"/>
          <w:szCs w:val="32"/>
          <w:highlight w:val="none"/>
        </w:rPr>
        <w:t>规格</w:t>
      </w:r>
      <w:r>
        <w:rPr>
          <w:rFonts w:hint="eastAsia"/>
          <w:b/>
          <w:bCs/>
          <w:sz w:val="32"/>
          <w:szCs w:val="32"/>
          <w:highlight w:val="none"/>
          <w:lang w:val="en-US" w:eastAsia="zh-CN"/>
        </w:rPr>
        <w:t>及</w:t>
      </w:r>
      <w:r>
        <w:rPr>
          <w:rFonts w:hint="eastAsia"/>
          <w:b/>
          <w:bCs/>
          <w:sz w:val="32"/>
          <w:szCs w:val="32"/>
          <w:highlight w:val="none"/>
        </w:rPr>
        <w:t>要求</w:t>
      </w:r>
      <w:r>
        <w:rPr>
          <w:rFonts w:hint="eastAsia"/>
          <w:b/>
          <w:bCs/>
          <w:sz w:val="32"/>
          <w:szCs w:val="32"/>
          <w:highlight w:val="none"/>
          <w:lang w:eastAsia="zh-CN"/>
        </w:rPr>
        <w:t>：</w:t>
      </w:r>
    </w:p>
    <w:p w14:paraId="75D966C5">
      <w:pPr>
        <w:numPr>
          <w:ilvl w:val="0"/>
          <w:numId w:val="2"/>
        </w:numPr>
        <w:snapToGrid w:val="0"/>
        <w:spacing w:line="360" w:lineRule="auto"/>
        <w:ind w:left="425" w:leftChars="0" w:hanging="425" w:firstLineChars="0"/>
        <w:jc w:val="left"/>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项目地址：</w:t>
      </w:r>
    </w:p>
    <w:tbl>
      <w:tblPr>
        <w:tblStyle w:val="7"/>
        <w:tblW w:w="10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327"/>
        <w:gridCol w:w="3898"/>
        <w:gridCol w:w="4298"/>
      </w:tblGrid>
      <w:tr w14:paraId="5C97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10" w:type="dxa"/>
            <w:noWrap w:val="0"/>
            <w:vAlign w:val="center"/>
          </w:tcPr>
          <w:p w14:paraId="0B1638D5">
            <w:pPr>
              <w:keepNext w:val="0"/>
              <w:keepLines w:val="0"/>
              <w:widowControl/>
              <w:suppressLineNumbers w:val="0"/>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序号</w:t>
            </w:r>
          </w:p>
        </w:tc>
        <w:tc>
          <w:tcPr>
            <w:tcW w:w="5225" w:type="dxa"/>
            <w:gridSpan w:val="2"/>
            <w:noWrap w:val="0"/>
            <w:vAlign w:val="center"/>
          </w:tcPr>
          <w:p w14:paraId="01D7B10A">
            <w:pPr>
              <w:keepNext w:val="0"/>
              <w:keepLines w:val="0"/>
              <w:widowControl/>
              <w:suppressLineNumbers w:val="0"/>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院区名称</w:t>
            </w:r>
          </w:p>
        </w:tc>
        <w:tc>
          <w:tcPr>
            <w:tcW w:w="4298" w:type="dxa"/>
            <w:noWrap w:val="0"/>
            <w:vAlign w:val="center"/>
          </w:tcPr>
          <w:p w14:paraId="76FD00EE">
            <w:pPr>
              <w:keepNext w:val="0"/>
              <w:keepLines w:val="0"/>
              <w:widowControl/>
              <w:suppressLineNumbers w:val="0"/>
              <w:snapToGrid w:val="0"/>
              <w:spacing w:before="0" w:beforeAutospacing="0" w:after="0" w:afterAutospacing="0" w:line="360" w:lineRule="auto"/>
              <w:ind w:left="0" w:right="0"/>
              <w:jc w:val="center"/>
              <w:rPr>
                <w:rFonts w:hint="eastAsia" w:ascii="宋体" w:hAnsi="宋体"/>
                <w:color w:val="auto"/>
                <w:szCs w:val="21"/>
                <w:highlight w:val="none"/>
              </w:rPr>
            </w:pPr>
            <w:r>
              <w:rPr>
                <w:rFonts w:hint="eastAsia" w:ascii="宋体" w:hAnsi="宋体"/>
                <w:color w:val="auto"/>
                <w:szCs w:val="21"/>
                <w:highlight w:val="none"/>
              </w:rPr>
              <w:t>详细地址</w:t>
            </w:r>
          </w:p>
        </w:tc>
      </w:tr>
      <w:tr w14:paraId="1C18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640EABA8">
            <w:pPr>
              <w:keepNext w:val="0"/>
              <w:keepLines w:val="0"/>
              <w:widowControl/>
              <w:suppressLineNumbers w:val="0"/>
              <w:snapToGrid w:val="0"/>
              <w:spacing w:before="0" w:beforeAutospacing="0" w:after="0" w:afterAutospacing="0" w:line="360" w:lineRule="auto"/>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327" w:type="dxa"/>
            <w:vMerge w:val="restart"/>
            <w:noWrap w:val="0"/>
            <w:vAlign w:val="center"/>
          </w:tcPr>
          <w:p w14:paraId="6180E50F">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龙湾院区</w:t>
            </w:r>
          </w:p>
        </w:tc>
        <w:tc>
          <w:tcPr>
            <w:tcW w:w="3898" w:type="dxa"/>
            <w:noWrap w:val="0"/>
            <w:vAlign w:val="center"/>
          </w:tcPr>
          <w:p w14:paraId="5E8BD1EA">
            <w:pPr>
              <w:keepNext w:val="0"/>
              <w:keepLines w:val="0"/>
              <w:widowControl/>
              <w:suppressLineNumbers w:val="0"/>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温州医科大学附属第二医院龙湾院区</w:t>
            </w:r>
          </w:p>
        </w:tc>
        <w:tc>
          <w:tcPr>
            <w:tcW w:w="4298" w:type="dxa"/>
            <w:noWrap w:val="0"/>
            <w:vAlign w:val="center"/>
          </w:tcPr>
          <w:p w14:paraId="2BC8B2DC">
            <w:pPr>
              <w:keepNext w:val="0"/>
              <w:keepLines w:val="0"/>
              <w:widowControl/>
              <w:suppressLineNumbers w:val="0"/>
              <w:snapToGrid w:val="0"/>
              <w:spacing w:before="0" w:beforeAutospacing="0" w:after="0" w:afterAutospacing="0" w:line="360" w:lineRule="auto"/>
              <w:ind w:left="0" w:right="0"/>
              <w:jc w:val="center"/>
              <w:rPr>
                <w:rFonts w:hint="eastAsia" w:ascii="宋体" w:hAnsi="宋体"/>
                <w:color w:val="auto"/>
                <w:szCs w:val="21"/>
                <w:highlight w:val="none"/>
              </w:rPr>
            </w:pPr>
            <w:r>
              <w:rPr>
                <w:rFonts w:hint="eastAsia" w:ascii="宋体" w:hAnsi="宋体"/>
                <w:color w:val="auto"/>
                <w:szCs w:val="21"/>
                <w:highlight w:val="none"/>
              </w:rPr>
              <w:t>浙江省温州市龙湾区温州大道东段1111号</w:t>
            </w:r>
          </w:p>
        </w:tc>
      </w:tr>
      <w:tr w14:paraId="19FD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1F6D0A52">
            <w:pPr>
              <w:keepNext w:val="0"/>
              <w:keepLines w:val="0"/>
              <w:widowControl/>
              <w:suppressLineNumbers w:val="0"/>
              <w:snapToGrid w:val="0"/>
              <w:spacing w:before="0" w:beforeAutospacing="0" w:after="0" w:afterAutospacing="0" w:line="360" w:lineRule="auto"/>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327" w:type="dxa"/>
            <w:vMerge w:val="continue"/>
            <w:noWrap w:val="0"/>
            <w:vAlign w:val="center"/>
          </w:tcPr>
          <w:p w14:paraId="4CD843AF">
            <w:pPr>
              <w:keepNext w:val="0"/>
              <w:keepLines w:val="0"/>
              <w:widowControl/>
              <w:suppressLineNumbers w:val="0"/>
              <w:snapToGrid w:val="0"/>
              <w:spacing w:before="0" w:beforeAutospacing="0" w:after="0" w:afterAutospacing="0" w:line="360" w:lineRule="auto"/>
              <w:ind w:left="0" w:right="0"/>
              <w:jc w:val="center"/>
              <w:rPr>
                <w:rFonts w:hint="eastAsia" w:ascii="宋体" w:hAnsi="宋体"/>
                <w:color w:val="auto"/>
                <w:szCs w:val="21"/>
                <w:highlight w:val="none"/>
              </w:rPr>
            </w:pPr>
          </w:p>
        </w:tc>
        <w:tc>
          <w:tcPr>
            <w:tcW w:w="3898" w:type="dxa"/>
            <w:noWrap w:val="0"/>
            <w:vAlign w:val="center"/>
          </w:tcPr>
          <w:p w14:paraId="4949E845">
            <w:pPr>
              <w:keepNext w:val="0"/>
              <w:keepLines w:val="0"/>
              <w:widowControl/>
              <w:suppressLineNumbers w:val="0"/>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温州医科大学附属第二医院康复中心</w:t>
            </w:r>
          </w:p>
        </w:tc>
        <w:tc>
          <w:tcPr>
            <w:tcW w:w="4298" w:type="dxa"/>
            <w:noWrap w:val="0"/>
            <w:vAlign w:val="center"/>
          </w:tcPr>
          <w:p w14:paraId="4370B6E2">
            <w:pPr>
              <w:keepNext w:val="0"/>
              <w:keepLines w:val="0"/>
              <w:widowControl/>
              <w:suppressLineNumbers w:val="0"/>
              <w:snapToGrid w:val="0"/>
              <w:spacing w:before="0" w:beforeAutospacing="0" w:after="0" w:afterAutospacing="0" w:line="360" w:lineRule="auto"/>
              <w:ind w:left="0" w:right="0"/>
              <w:jc w:val="center"/>
              <w:rPr>
                <w:rFonts w:hint="eastAsia" w:ascii="宋体" w:hAnsi="宋体"/>
                <w:color w:val="auto"/>
                <w:szCs w:val="21"/>
                <w:highlight w:val="none"/>
              </w:rPr>
            </w:pPr>
            <w:r>
              <w:rPr>
                <w:rFonts w:hint="eastAsia" w:ascii="宋体" w:hAnsi="宋体"/>
                <w:color w:val="auto"/>
                <w:szCs w:val="21"/>
                <w:highlight w:val="none"/>
              </w:rPr>
              <w:t>浙江省温州市龙湾区温州大道东段188号</w:t>
            </w:r>
          </w:p>
        </w:tc>
      </w:tr>
      <w:tr w14:paraId="6B9E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0FF60C0D">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1327" w:type="dxa"/>
            <w:noWrap w:val="0"/>
            <w:vAlign w:val="center"/>
          </w:tcPr>
          <w:p w14:paraId="43504C5D">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鹿城院区</w:t>
            </w:r>
          </w:p>
        </w:tc>
        <w:tc>
          <w:tcPr>
            <w:tcW w:w="3898" w:type="dxa"/>
            <w:noWrap w:val="0"/>
            <w:vAlign w:val="center"/>
          </w:tcPr>
          <w:p w14:paraId="07A016D2">
            <w:pPr>
              <w:keepNext w:val="0"/>
              <w:keepLines w:val="0"/>
              <w:widowControl/>
              <w:suppressLineNumbers w:val="0"/>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温州医科大学附属第二医院鹿城院区学院路部</w:t>
            </w:r>
          </w:p>
        </w:tc>
        <w:tc>
          <w:tcPr>
            <w:tcW w:w="4298" w:type="dxa"/>
            <w:noWrap w:val="0"/>
            <w:vAlign w:val="center"/>
          </w:tcPr>
          <w:p w14:paraId="7D3B16DA">
            <w:pPr>
              <w:keepNext w:val="0"/>
              <w:keepLines w:val="0"/>
              <w:widowControl/>
              <w:suppressLineNumbers w:val="0"/>
              <w:snapToGrid w:val="0"/>
              <w:spacing w:before="0" w:beforeAutospacing="0" w:after="0" w:afterAutospacing="0" w:line="360" w:lineRule="auto"/>
              <w:ind w:left="0" w:right="0"/>
              <w:jc w:val="center"/>
              <w:rPr>
                <w:rFonts w:hint="eastAsia" w:ascii="宋体" w:hAnsi="宋体"/>
                <w:color w:val="auto"/>
                <w:szCs w:val="21"/>
                <w:highlight w:val="none"/>
              </w:rPr>
            </w:pPr>
            <w:r>
              <w:rPr>
                <w:rFonts w:hint="eastAsia" w:ascii="宋体" w:hAnsi="宋体"/>
                <w:color w:val="auto"/>
                <w:szCs w:val="21"/>
                <w:highlight w:val="none"/>
              </w:rPr>
              <w:t>浙江省温州市鹿城区学院西路109号</w:t>
            </w:r>
          </w:p>
        </w:tc>
      </w:tr>
      <w:tr w14:paraId="058C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10" w:type="dxa"/>
            <w:noWrap w:val="0"/>
            <w:vAlign w:val="center"/>
          </w:tcPr>
          <w:p w14:paraId="41C34343">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1327" w:type="dxa"/>
            <w:noWrap w:val="0"/>
            <w:vAlign w:val="center"/>
          </w:tcPr>
          <w:p w14:paraId="4107187E">
            <w:pPr>
              <w:keepNext w:val="0"/>
              <w:keepLines w:val="0"/>
              <w:widowControl/>
              <w:suppressLineNumbers w:val="0"/>
              <w:snapToGrid w:val="0"/>
              <w:spacing w:before="0" w:beforeAutospacing="0" w:after="0" w:afterAutospacing="0" w:line="360" w:lineRule="auto"/>
              <w:ind w:left="0" w:right="0"/>
              <w:jc w:val="center"/>
              <w:rPr>
                <w:rFonts w:hint="eastAsia" w:ascii="宋体" w:hAnsi="宋体"/>
                <w:color w:val="auto"/>
                <w:szCs w:val="21"/>
                <w:highlight w:val="none"/>
              </w:rPr>
            </w:pPr>
            <w:r>
              <w:rPr>
                <w:rFonts w:hint="eastAsia" w:ascii="宋体" w:hAnsi="宋体"/>
                <w:color w:val="auto"/>
                <w:szCs w:val="21"/>
                <w:highlight w:val="none"/>
              </w:rPr>
              <w:t>瓯江口院区</w:t>
            </w:r>
          </w:p>
        </w:tc>
        <w:tc>
          <w:tcPr>
            <w:tcW w:w="3898" w:type="dxa"/>
            <w:noWrap w:val="0"/>
            <w:vAlign w:val="center"/>
          </w:tcPr>
          <w:p w14:paraId="74EC1A9A">
            <w:pPr>
              <w:keepNext w:val="0"/>
              <w:keepLines w:val="0"/>
              <w:widowControl/>
              <w:suppressLineNumbers w:val="0"/>
              <w:snapToGrid w:val="0"/>
              <w:spacing w:before="0" w:beforeAutospacing="0" w:after="0" w:afterAutospacing="0" w:line="360" w:lineRule="auto"/>
              <w:ind w:left="0" w:right="0"/>
              <w:jc w:val="center"/>
              <w:rPr>
                <w:rFonts w:hint="eastAsia" w:ascii="宋体" w:hAnsi="宋体"/>
                <w:color w:val="auto"/>
                <w:szCs w:val="21"/>
                <w:highlight w:val="none"/>
              </w:rPr>
            </w:pPr>
            <w:r>
              <w:rPr>
                <w:rFonts w:hint="eastAsia" w:ascii="宋体" w:hAnsi="宋体"/>
                <w:color w:val="auto"/>
                <w:szCs w:val="21"/>
                <w:highlight w:val="none"/>
              </w:rPr>
              <w:t>温州医科大学附属第二医院瓯江口院区</w:t>
            </w:r>
          </w:p>
        </w:tc>
        <w:tc>
          <w:tcPr>
            <w:tcW w:w="4298" w:type="dxa"/>
            <w:noWrap w:val="0"/>
            <w:vAlign w:val="center"/>
          </w:tcPr>
          <w:p w14:paraId="5A8ADBC2">
            <w:pPr>
              <w:keepNext w:val="0"/>
              <w:keepLines w:val="0"/>
              <w:widowControl/>
              <w:suppressLineNumbers w:val="0"/>
              <w:snapToGrid w:val="0"/>
              <w:spacing w:before="0" w:beforeAutospacing="0" w:after="0" w:afterAutospacing="0" w:line="360" w:lineRule="auto"/>
              <w:ind w:left="0" w:right="0"/>
              <w:jc w:val="center"/>
              <w:rPr>
                <w:rFonts w:hint="eastAsia" w:ascii="宋体" w:hAnsi="宋体"/>
                <w:color w:val="auto"/>
                <w:szCs w:val="21"/>
                <w:highlight w:val="none"/>
              </w:rPr>
            </w:pPr>
            <w:r>
              <w:rPr>
                <w:rFonts w:hint="eastAsia" w:ascii="宋体" w:hAnsi="宋体"/>
                <w:color w:val="auto"/>
                <w:szCs w:val="21"/>
                <w:highlight w:val="none"/>
              </w:rPr>
              <w:t>浙江省温州市洞头区瓯石路666号</w:t>
            </w:r>
          </w:p>
        </w:tc>
      </w:tr>
    </w:tbl>
    <w:p w14:paraId="50C7EF27">
      <w:pPr>
        <w:numPr>
          <w:ilvl w:val="0"/>
          <w:numId w:val="0"/>
        </w:numPr>
        <w:snapToGrid w:val="0"/>
        <w:spacing w:line="360" w:lineRule="auto"/>
        <w:ind w:leftChars="0"/>
        <w:jc w:val="left"/>
        <w:rPr>
          <w:rFonts w:hint="eastAsia" w:ascii="宋体" w:hAnsi="宋体" w:eastAsia="宋体" w:cs="宋体"/>
          <w:b w:val="0"/>
          <w:bCs w:val="0"/>
          <w:sz w:val="24"/>
          <w:highlight w:val="none"/>
          <w:lang w:val="en-US" w:eastAsia="zh-CN"/>
        </w:rPr>
      </w:pPr>
    </w:p>
    <w:p w14:paraId="3F42A963">
      <w:pPr>
        <w:numPr>
          <w:ilvl w:val="0"/>
          <w:numId w:val="2"/>
        </w:numPr>
        <w:snapToGrid w:val="0"/>
        <w:spacing w:line="360" w:lineRule="auto"/>
        <w:ind w:left="425" w:leftChars="0" w:hanging="425" w:firstLineChars="0"/>
        <w:jc w:val="left"/>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服务周期：</w:t>
      </w:r>
      <w:r>
        <w:rPr>
          <w:rFonts w:hint="eastAsia" w:ascii="宋体" w:hAnsi="宋体" w:cs="宋体"/>
          <w:b w:val="0"/>
          <w:bCs w:val="0"/>
          <w:sz w:val="24"/>
          <w:highlight w:val="none"/>
          <w:lang w:val="en-US" w:eastAsia="zh-CN"/>
        </w:rPr>
        <w:t>3年。</w:t>
      </w:r>
    </w:p>
    <w:p w14:paraId="4D5C21AB">
      <w:pPr>
        <w:numPr>
          <w:ilvl w:val="0"/>
          <w:numId w:val="2"/>
        </w:numPr>
        <w:snapToGrid w:val="0"/>
        <w:spacing w:line="360" w:lineRule="auto"/>
        <w:ind w:left="425" w:leftChars="0" w:hanging="425" w:firstLineChars="0"/>
        <w:jc w:val="left"/>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项目具体需求：</w:t>
      </w:r>
    </w:p>
    <w:p w14:paraId="041004E2">
      <w:pPr>
        <w:rPr>
          <w:rFonts w:hint="eastAsia" w:ascii="宋体" w:hAnsi="宋体"/>
          <w:bCs/>
          <w:sz w:val="24"/>
          <w:highlight w:val="none"/>
        </w:rPr>
      </w:pPr>
      <w:r>
        <w:rPr>
          <w:rFonts w:hint="eastAsia" w:ascii="宋体" w:hAnsi="宋体"/>
          <w:bCs/>
          <w:sz w:val="24"/>
          <w:highlight w:val="none"/>
        </w:rPr>
        <w:t>（1）自助洗衣机必须为</w:t>
      </w:r>
      <w:r>
        <w:rPr>
          <w:rFonts w:hint="eastAsia" w:ascii="宋体" w:hAnsi="宋体"/>
          <w:bCs/>
          <w:sz w:val="24"/>
          <w:highlight w:val="none"/>
          <w:lang w:val="en-US" w:eastAsia="zh-CN"/>
        </w:rPr>
        <w:t>美的、</w:t>
      </w:r>
      <w:r>
        <w:rPr>
          <w:rFonts w:hint="eastAsia" w:ascii="宋体" w:hAnsi="宋体"/>
          <w:bCs/>
          <w:sz w:val="24"/>
          <w:highlight w:val="none"/>
        </w:rPr>
        <w:t>海尔、荣事达、小天鹅</w:t>
      </w:r>
      <w:r>
        <w:rPr>
          <w:rFonts w:hint="eastAsia" w:ascii="宋体" w:hAnsi="宋体"/>
          <w:bCs/>
          <w:sz w:val="24"/>
          <w:highlight w:val="none"/>
          <w:lang w:eastAsia="zh-CN"/>
        </w:rPr>
        <w:t>、康佳</w:t>
      </w:r>
      <w:r>
        <w:rPr>
          <w:rFonts w:hint="eastAsia" w:ascii="宋体" w:hAnsi="宋体"/>
          <w:bCs/>
          <w:sz w:val="24"/>
          <w:highlight w:val="none"/>
        </w:rPr>
        <w:t>等行业一线品牌的设备，获得国家3C认证，且容量在</w:t>
      </w:r>
      <w:r>
        <w:rPr>
          <w:rFonts w:hint="eastAsia" w:ascii="宋体" w:hAnsi="宋体"/>
          <w:bCs/>
          <w:sz w:val="24"/>
          <w:highlight w:val="none"/>
          <w:lang w:val="en-US" w:eastAsia="zh-CN"/>
        </w:rPr>
        <w:t>6</w:t>
      </w:r>
      <w:r>
        <w:rPr>
          <w:rFonts w:hint="eastAsia" w:ascii="宋体" w:hAnsi="宋体"/>
          <w:bCs/>
          <w:sz w:val="24"/>
          <w:highlight w:val="none"/>
        </w:rPr>
        <w:t>公斤及以上</w:t>
      </w:r>
      <w:r>
        <w:rPr>
          <w:rFonts w:hint="eastAsia" w:ascii="宋体" w:hAnsi="宋体"/>
          <w:bCs/>
          <w:sz w:val="24"/>
          <w:highlight w:val="none"/>
          <w:lang w:eastAsia="zh-CN"/>
        </w:rPr>
        <w:t>，</w:t>
      </w:r>
      <w:r>
        <w:rPr>
          <w:rFonts w:hint="eastAsia" w:ascii="宋体" w:hAnsi="宋体"/>
          <w:bCs/>
          <w:sz w:val="24"/>
          <w:highlight w:val="none"/>
          <w:lang w:val="en-US" w:eastAsia="zh-CN"/>
        </w:rPr>
        <w:t>投放数量约为27台，可按照采购人要求调整数量</w:t>
      </w:r>
      <w:r>
        <w:rPr>
          <w:rFonts w:hint="eastAsia" w:ascii="宋体" w:hAnsi="宋体"/>
          <w:bCs/>
          <w:sz w:val="24"/>
          <w:highlight w:val="none"/>
        </w:rPr>
        <w:t>。</w:t>
      </w:r>
    </w:p>
    <w:p w14:paraId="150A93B2">
      <w:pPr>
        <w:rPr>
          <w:rFonts w:hint="eastAsia" w:ascii="宋体" w:hAnsi="宋体"/>
          <w:bCs/>
          <w:sz w:val="24"/>
          <w:highlight w:val="none"/>
        </w:rPr>
      </w:pPr>
      <w:r>
        <w:rPr>
          <w:rFonts w:hint="eastAsia" w:ascii="宋体" w:hAnsi="宋体"/>
          <w:bCs/>
          <w:sz w:val="24"/>
          <w:highlight w:val="none"/>
        </w:rPr>
        <w:t>（2）所投洗衣机应兼容微信或支付宝等网络支付手段，收取服务费应根据不同的洗涤内容，分别设定价格，</w:t>
      </w:r>
      <w:r>
        <w:rPr>
          <w:rFonts w:hint="eastAsia" w:ascii="宋体" w:hAnsi="宋体"/>
          <w:bCs/>
          <w:sz w:val="24"/>
          <w:highlight w:val="none"/>
          <w:lang w:val="en-US" w:eastAsia="zh-CN"/>
        </w:rPr>
        <w:t>各项目单价价格越低分数越高，最终综合分高者中标</w:t>
      </w:r>
      <w:r>
        <w:rPr>
          <w:rFonts w:hint="eastAsia" w:ascii="宋体" w:hAnsi="宋体"/>
          <w:bCs/>
          <w:sz w:val="24"/>
          <w:highlight w:val="none"/>
        </w:rPr>
        <w:t>；</w:t>
      </w:r>
    </w:p>
    <w:p w14:paraId="7EF4801F">
      <w:pPr>
        <w:rPr>
          <w:rFonts w:hint="eastAsia" w:ascii="宋体" w:hAnsi="宋体"/>
          <w:bCs/>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）洗衣机</w:t>
      </w:r>
      <w:r>
        <w:rPr>
          <w:rFonts w:hint="eastAsia" w:ascii="宋体" w:hAnsi="宋体"/>
          <w:sz w:val="24"/>
          <w:highlight w:val="none"/>
        </w:rPr>
        <w:t>由</w:t>
      </w:r>
      <w:r>
        <w:rPr>
          <w:rFonts w:hint="eastAsia" w:ascii="宋体" w:hAnsi="宋体"/>
          <w:sz w:val="24"/>
          <w:highlight w:val="none"/>
          <w:lang w:eastAsia="zh-CN"/>
        </w:rPr>
        <w:t>服务商</w:t>
      </w:r>
      <w:r>
        <w:rPr>
          <w:rFonts w:hint="eastAsia" w:ascii="宋体" w:hAnsi="宋体"/>
          <w:sz w:val="24"/>
          <w:highlight w:val="none"/>
        </w:rPr>
        <w:t>负责安装到位，</w:t>
      </w:r>
      <w:r>
        <w:rPr>
          <w:rFonts w:hint="eastAsia" w:ascii="宋体" w:hAnsi="宋体"/>
          <w:sz w:val="24"/>
          <w:highlight w:val="none"/>
          <w:lang w:eastAsia="zh-CN"/>
        </w:rPr>
        <w:t>洗衣机</w:t>
      </w:r>
      <w:r>
        <w:rPr>
          <w:rFonts w:hint="eastAsia" w:ascii="宋体" w:hAnsi="宋体"/>
          <w:sz w:val="24"/>
          <w:highlight w:val="none"/>
        </w:rPr>
        <w:t>的产权归</w:t>
      </w:r>
      <w:r>
        <w:rPr>
          <w:rFonts w:hint="eastAsia" w:ascii="宋体" w:hAnsi="宋体"/>
          <w:sz w:val="24"/>
          <w:highlight w:val="none"/>
          <w:lang w:eastAsia="zh-CN"/>
        </w:rPr>
        <w:t>服务商</w:t>
      </w:r>
      <w:r>
        <w:rPr>
          <w:rFonts w:hint="eastAsia" w:ascii="宋体" w:hAnsi="宋体"/>
          <w:sz w:val="24"/>
          <w:highlight w:val="none"/>
        </w:rPr>
        <w:t>所有。</w:t>
      </w:r>
      <w:r>
        <w:rPr>
          <w:rFonts w:hint="eastAsia" w:ascii="宋体" w:hAnsi="宋体"/>
          <w:sz w:val="24"/>
          <w:highlight w:val="none"/>
          <w:lang w:val="en-US" w:eastAsia="zh-CN"/>
        </w:rPr>
        <w:t>合作期内服务商承担所有水电费，水电费按时价每半年一付。</w:t>
      </w:r>
    </w:p>
    <w:p w14:paraId="62783201">
      <w:pPr>
        <w:rPr>
          <w:rFonts w:hint="eastAsia" w:ascii="宋体" w:hAnsi="宋体"/>
          <w:bCs/>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w:t>
      </w:r>
      <w:r>
        <w:rPr>
          <w:rFonts w:hint="eastAsia" w:ascii="宋体" w:hAnsi="宋体"/>
          <w:sz w:val="24"/>
          <w:highlight w:val="none"/>
          <w:lang w:eastAsia="zh-CN"/>
        </w:rPr>
        <w:t>服务商</w:t>
      </w:r>
      <w:r>
        <w:rPr>
          <w:rFonts w:hint="eastAsia" w:ascii="宋体" w:hAnsi="宋体"/>
          <w:sz w:val="24"/>
          <w:highlight w:val="none"/>
        </w:rPr>
        <w:t>负责</w:t>
      </w:r>
      <w:r>
        <w:rPr>
          <w:rFonts w:hint="eastAsia" w:ascii="宋体" w:hAnsi="宋体"/>
          <w:sz w:val="24"/>
          <w:highlight w:val="none"/>
          <w:lang w:eastAsia="zh-CN"/>
        </w:rPr>
        <w:t>洗衣机</w:t>
      </w:r>
      <w:r>
        <w:rPr>
          <w:rFonts w:hint="eastAsia" w:ascii="宋体" w:hAnsi="宋体"/>
          <w:sz w:val="24"/>
          <w:highlight w:val="none"/>
        </w:rPr>
        <w:t>的运营及维护工作，须承担所有洗衣设备及材料的采购、安装、调试、检测、维保、培训及经营管理等所有费用。</w:t>
      </w:r>
      <w:r>
        <w:rPr>
          <w:rFonts w:hint="eastAsia" w:ascii="宋体" w:hAnsi="宋体"/>
          <w:sz w:val="24"/>
          <w:highlight w:val="none"/>
          <w:lang w:val="en-US" w:eastAsia="zh-CN"/>
        </w:rPr>
        <w:t>且</w:t>
      </w:r>
      <w:r>
        <w:rPr>
          <w:rFonts w:hint="eastAsia" w:ascii="宋体" w:hAnsi="宋体"/>
          <w:sz w:val="24"/>
          <w:highlight w:val="none"/>
        </w:rPr>
        <w:t>需提前勘察现场，对现场存在不匹配或改善环境所需的水电改造（包括水电表</w:t>
      </w:r>
      <w:r>
        <w:rPr>
          <w:rFonts w:hint="eastAsia" w:ascii="宋体" w:hAnsi="宋体"/>
          <w:sz w:val="24"/>
          <w:highlight w:val="none"/>
          <w:lang w:val="en-US" w:eastAsia="zh-CN"/>
        </w:rPr>
        <w:t>增</w:t>
      </w:r>
      <w:r>
        <w:rPr>
          <w:rFonts w:hint="eastAsia" w:ascii="宋体" w:hAnsi="宋体"/>
          <w:sz w:val="24"/>
          <w:highlight w:val="none"/>
        </w:rPr>
        <w:t>装）、装修等</w:t>
      </w:r>
      <w:r>
        <w:rPr>
          <w:rFonts w:hint="eastAsia" w:ascii="宋体" w:hAnsi="宋体"/>
          <w:sz w:val="24"/>
          <w:highlight w:val="none"/>
          <w:lang w:val="en-US" w:eastAsia="zh-CN"/>
        </w:rPr>
        <w:t>向院方报备</w:t>
      </w:r>
      <w:r>
        <w:rPr>
          <w:rFonts w:hint="eastAsia" w:ascii="宋体" w:hAnsi="宋体"/>
          <w:sz w:val="24"/>
          <w:highlight w:val="none"/>
        </w:rPr>
        <w:t>，在经</w:t>
      </w:r>
      <w:r>
        <w:rPr>
          <w:rFonts w:hint="eastAsia" w:ascii="宋体" w:hAnsi="宋体"/>
          <w:sz w:val="24"/>
          <w:highlight w:val="none"/>
          <w:lang w:val="en-US" w:eastAsia="zh-CN"/>
        </w:rPr>
        <w:t>院方</w:t>
      </w:r>
      <w:r>
        <w:rPr>
          <w:rFonts w:hint="eastAsia" w:ascii="宋体" w:hAnsi="宋体"/>
          <w:sz w:val="24"/>
          <w:highlight w:val="none"/>
        </w:rPr>
        <w:t>同意后，</w:t>
      </w:r>
      <w:r>
        <w:rPr>
          <w:rFonts w:hint="eastAsia" w:ascii="宋体" w:hAnsi="宋体"/>
          <w:sz w:val="24"/>
          <w:highlight w:val="none"/>
          <w:lang w:val="en-US" w:eastAsia="zh-CN"/>
        </w:rPr>
        <w:t>自行改造并承担所有费用，但不得改变建筑主体结构。</w:t>
      </w:r>
    </w:p>
    <w:p w14:paraId="5D530A1C">
      <w:pPr>
        <w:rPr>
          <w:rFonts w:hint="eastAsia" w:ascii="宋体" w:hAnsi="宋体" w:cs="Times New Roman"/>
          <w:sz w:val="24"/>
          <w:highlight w:val="none"/>
        </w:rPr>
      </w:pPr>
      <w:r>
        <w:rPr>
          <w:rFonts w:hint="eastAsia" w:ascii="宋体" w:hAnsi="宋体"/>
          <w:bCs/>
          <w:sz w:val="24"/>
          <w:highlight w:val="none"/>
        </w:rPr>
        <w:t>（</w:t>
      </w:r>
      <w:r>
        <w:rPr>
          <w:rFonts w:hint="eastAsia" w:ascii="宋体" w:hAnsi="宋体"/>
          <w:bCs/>
          <w:sz w:val="24"/>
          <w:highlight w:val="none"/>
          <w:lang w:val="en-US" w:eastAsia="zh-CN"/>
        </w:rPr>
        <w:t>5</w:t>
      </w:r>
      <w:r>
        <w:rPr>
          <w:rFonts w:hint="eastAsia" w:ascii="宋体" w:hAnsi="宋体"/>
          <w:bCs/>
          <w:sz w:val="24"/>
          <w:highlight w:val="none"/>
        </w:rPr>
        <w:t>）</w:t>
      </w:r>
      <w:r>
        <w:rPr>
          <w:rFonts w:hint="eastAsia" w:ascii="宋体" w:hAnsi="宋体" w:cs="Times New Roman"/>
          <w:sz w:val="24"/>
          <w:highlight w:val="none"/>
          <w:lang w:eastAsia="zh-CN"/>
        </w:rPr>
        <w:t>服务商</w:t>
      </w:r>
      <w:r>
        <w:rPr>
          <w:rFonts w:hint="eastAsia" w:ascii="宋体" w:hAnsi="宋体" w:cs="Times New Roman"/>
          <w:sz w:val="24"/>
          <w:highlight w:val="none"/>
        </w:rPr>
        <w:t>所</w:t>
      </w:r>
      <w:r>
        <w:rPr>
          <w:rFonts w:hint="eastAsia" w:ascii="宋体" w:hAnsi="宋体" w:cs="Times New Roman"/>
          <w:sz w:val="24"/>
          <w:highlight w:val="none"/>
          <w:lang w:eastAsia="zh-CN"/>
        </w:rPr>
        <w:t>使用</w:t>
      </w:r>
      <w:r>
        <w:rPr>
          <w:rFonts w:hint="eastAsia" w:ascii="宋体" w:hAnsi="宋体" w:cs="Times New Roman"/>
          <w:sz w:val="24"/>
          <w:highlight w:val="none"/>
        </w:rPr>
        <w:t>的产品</w:t>
      </w:r>
      <w:r>
        <w:rPr>
          <w:rFonts w:hint="eastAsia" w:ascii="宋体" w:hAnsi="宋体" w:cs="Times New Roman"/>
          <w:sz w:val="24"/>
          <w:highlight w:val="none"/>
          <w:lang w:val="en-US" w:eastAsia="zh-CN"/>
        </w:rPr>
        <w:t>必须是</w:t>
      </w:r>
      <w:r>
        <w:rPr>
          <w:rFonts w:hint="eastAsia" w:ascii="宋体" w:hAnsi="宋体" w:cs="Times New Roman"/>
          <w:sz w:val="24"/>
          <w:highlight w:val="none"/>
        </w:rPr>
        <w:t>由国家</w:t>
      </w:r>
      <w:r>
        <w:rPr>
          <w:rFonts w:hint="eastAsia" w:ascii="宋体" w:hAnsi="宋体" w:cs="Times New Roman"/>
          <w:sz w:val="24"/>
          <w:highlight w:val="none"/>
          <w:lang w:val="en-US" w:eastAsia="zh-CN"/>
        </w:rPr>
        <w:t>3C</w:t>
      </w:r>
      <w:r>
        <w:rPr>
          <w:rFonts w:hint="eastAsia" w:ascii="宋体" w:hAnsi="宋体" w:cs="Times New Roman"/>
          <w:sz w:val="24"/>
          <w:highlight w:val="none"/>
        </w:rPr>
        <w:t>认证的合格产品，</w:t>
      </w:r>
      <w:r>
        <w:rPr>
          <w:rFonts w:hint="eastAsia" w:ascii="宋体" w:hAnsi="宋体" w:cs="Times New Roman"/>
          <w:sz w:val="24"/>
          <w:highlight w:val="none"/>
          <w:lang w:eastAsia="zh-CN"/>
        </w:rPr>
        <w:t>服务商</w:t>
      </w:r>
      <w:r>
        <w:rPr>
          <w:rFonts w:hint="eastAsia" w:ascii="宋体" w:hAnsi="宋体" w:cs="Times New Roman"/>
          <w:sz w:val="24"/>
          <w:highlight w:val="none"/>
        </w:rPr>
        <w:t>承担运营期间的安全责任。每台设备均需设置漏电保护功能，污水排放并入排污管网，因</w:t>
      </w:r>
      <w:r>
        <w:rPr>
          <w:rFonts w:hint="eastAsia" w:ascii="宋体" w:hAnsi="宋体" w:cs="Times New Roman"/>
          <w:sz w:val="24"/>
          <w:highlight w:val="none"/>
          <w:lang w:val="en-US" w:eastAsia="zh-CN"/>
        </w:rPr>
        <w:t>服务商</w:t>
      </w:r>
      <w:r>
        <w:rPr>
          <w:rFonts w:hint="eastAsia" w:ascii="宋体" w:hAnsi="宋体" w:cs="Times New Roman"/>
          <w:sz w:val="24"/>
          <w:highlight w:val="none"/>
        </w:rPr>
        <w:t>设备故障，造成人身安全及所洗衣物损伤，由</w:t>
      </w:r>
      <w:r>
        <w:rPr>
          <w:rFonts w:hint="eastAsia" w:ascii="宋体" w:hAnsi="宋体" w:cs="Times New Roman"/>
          <w:sz w:val="24"/>
          <w:highlight w:val="none"/>
          <w:lang w:val="en-US" w:eastAsia="zh-CN"/>
        </w:rPr>
        <w:t>服务商</w:t>
      </w:r>
      <w:r>
        <w:rPr>
          <w:rFonts w:hint="eastAsia" w:ascii="宋体" w:hAnsi="宋体" w:cs="Times New Roman"/>
          <w:sz w:val="24"/>
          <w:highlight w:val="none"/>
        </w:rPr>
        <w:t>赔偿所有费用；</w:t>
      </w:r>
    </w:p>
    <w:p w14:paraId="5966EC8F">
      <w:pPr>
        <w:rPr>
          <w:rFonts w:hint="eastAsia" w:ascii="宋体" w:hAnsi="宋体" w:cs="Times New Roman"/>
          <w:sz w:val="24"/>
          <w:highlight w:val="none"/>
        </w:rPr>
      </w:pP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6</w:t>
      </w:r>
      <w:r>
        <w:rPr>
          <w:rFonts w:hint="eastAsia" w:ascii="宋体" w:hAnsi="宋体" w:cs="Times New Roman"/>
          <w:sz w:val="24"/>
          <w:highlight w:val="none"/>
          <w:lang w:eastAsia="zh-CN"/>
        </w:rPr>
        <w:t>）服务商</w:t>
      </w:r>
      <w:r>
        <w:rPr>
          <w:rFonts w:hint="eastAsia" w:ascii="宋体" w:hAnsi="宋体" w:cs="Times New Roman"/>
          <w:sz w:val="24"/>
          <w:highlight w:val="none"/>
        </w:rPr>
        <w:t>在运营期间应遵守</w:t>
      </w:r>
      <w:r>
        <w:rPr>
          <w:rFonts w:hint="eastAsia" w:ascii="宋体" w:hAnsi="宋体" w:cs="Times New Roman"/>
          <w:sz w:val="24"/>
          <w:highlight w:val="none"/>
          <w:lang w:eastAsia="zh-CN"/>
        </w:rPr>
        <w:t>采购人</w:t>
      </w:r>
      <w:r>
        <w:rPr>
          <w:rFonts w:hint="eastAsia" w:ascii="宋体" w:hAnsi="宋体" w:cs="Times New Roman"/>
          <w:sz w:val="24"/>
          <w:highlight w:val="none"/>
        </w:rPr>
        <w:t>的各项规章，接受</w:t>
      </w:r>
      <w:r>
        <w:rPr>
          <w:rFonts w:hint="eastAsia" w:ascii="宋体" w:hAnsi="宋体" w:cs="Times New Roman"/>
          <w:sz w:val="24"/>
          <w:highlight w:val="none"/>
          <w:lang w:eastAsia="zh-CN"/>
        </w:rPr>
        <w:t>采购人</w:t>
      </w:r>
      <w:r>
        <w:rPr>
          <w:rFonts w:hint="eastAsia" w:ascii="宋体" w:hAnsi="宋体" w:cs="Times New Roman"/>
          <w:sz w:val="24"/>
          <w:highlight w:val="none"/>
        </w:rPr>
        <w:t>的监督，采纳</w:t>
      </w:r>
      <w:r>
        <w:rPr>
          <w:rFonts w:hint="eastAsia" w:ascii="宋体" w:hAnsi="宋体" w:cs="Times New Roman"/>
          <w:sz w:val="24"/>
          <w:highlight w:val="none"/>
          <w:lang w:eastAsia="zh-CN"/>
        </w:rPr>
        <w:t>采购人</w:t>
      </w:r>
      <w:r>
        <w:rPr>
          <w:rFonts w:hint="eastAsia" w:ascii="宋体" w:hAnsi="宋体" w:cs="Times New Roman"/>
          <w:sz w:val="24"/>
          <w:highlight w:val="none"/>
        </w:rPr>
        <w:t>的合理化建议。</w:t>
      </w:r>
    </w:p>
    <w:p w14:paraId="0E00DA18">
      <w:pPr>
        <w:rPr>
          <w:rFonts w:hint="eastAsia" w:ascii="宋体" w:hAnsi="宋体" w:cs="Times New Roman"/>
          <w:sz w:val="24"/>
          <w:highlight w:val="none"/>
        </w:rPr>
      </w:pP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7</w:t>
      </w:r>
      <w:r>
        <w:rPr>
          <w:rFonts w:hint="eastAsia" w:ascii="宋体" w:hAnsi="宋体" w:cs="Times New Roman"/>
          <w:sz w:val="24"/>
          <w:highlight w:val="none"/>
          <w:lang w:eastAsia="zh-CN"/>
        </w:rPr>
        <w:t>）服务商</w:t>
      </w:r>
      <w:r>
        <w:rPr>
          <w:rFonts w:hint="eastAsia" w:ascii="宋体" w:hAnsi="宋体" w:cs="Times New Roman"/>
          <w:sz w:val="24"/>
          <w:highlight w:val="none"/>
        </w:rPr>
        <w:t>应确保</w:t>
      </w:r>
      <w:r>
        <w:rPr>
          <w:rFonts w:hint="eastAsia" w:ascii="宋体" w:hAnsi="宋体" w:cs="Times New Roman"/>
          <w:sz w:val="24"/>
          <w:highlight w:val="none"/>
          <w:lang w:eastAsia="zh-CN"/>
        </w:rPr>
        <w:t>洗衣机全天正常使用</w:t>
      </w:r>
      <w:r>
        <w:rPr>
          <w:rFonts w:hint="eastAsia" w:ascii="宋体" w:hAnsi="宋体" w:cs="Times New Roman"/>
          <w:sz w:val="24"/>
          <w:highlight w:val="none"/>
        </w:rPr>
        <w:t>，随时满足</w:t>
      </w:r>
      <w:r>
        <w:rPr>
          <w:rFonts w:hint="eastAsia" w:ascii="宋体" w:hAnsi="宋体" w:cs="Times New Roman"/>
          <w:sz w:val="24"/>
          <w:highlight w:val="none"/>
          <w:lang w:val="en-US" w:eastAsia="zh-CN"/>
        </w:rPr>
        <w:t>采购人</w:t>
      </w:r>
      <w:r>
        <w:rPr>
          <w:rFonts w:hint="eastAsia" w:ascii="宋体" w:hAnsi="宋体" w:cs="Times New Roman"/>
          <w:sz w:val="24"/>
          <w:highlight w:val="none"/>
        </w:rPr>
        <w:t>的需求。每台机器在明显位置标识24小时接听电话，一月一次对机器进行全方位清洁、消毒、检修</w:t>
      </w: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服务商每次</w:t>
      </w:r>
      <w:r>
        <w:rPr>
          <w:rFonts w:hint="eastAsia" w:ascii="宋体" w:hAnsi="宋体" w:cs="Times New Roman"/>
          <w:sz w:val="24"/>
          <w:highlight w:val="none"/>
        </w:rPr>
        <w:t>清洁、消毒、检修后要</w:t>
      </w:r>
      <w:r>
        <w:rPr>
          <w:rFonts w:hint="eastAsia" w:ascii="宋体" w:hAnsi="宋体" w:cs="Times New Roman"/>
          <w:sz w:val="24"/>
          <w:highlight w:val="none"/>
          <w:lang w:val="en-US" w:eastAsia="zh-CN"/>
        </w:rPr>
        <w:t>给采购人</w:t>
      </w:r>
      <w:r>
        <w:rPr>
          <w:rFonts w:hint="eastAsia" w:ascii="宋体" w:hAnsi="宋体" w:cs="Times New Roman"/>
          <w:sz w:val="24"/>
          <w:highlight w:val="none"/>
        </w:rPr>
        <w:t>签字确认</w:t>
      </w: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若无签字确认，服务商需罚扣违约金200元/次，一年累计出现三次及以上，采购人有权解除合同</w:t>
      </w:r>
      <w:r>
        <w:rPr>
          <w:rFonts w:hint="eastAsia" w:ascii="宋体" w:hAnsi="宋体" w:cs="Times New Roman"/>
          <w:sz w:val="24"/>
          <w:highlight w:val="none"/>
          <w:lang w:eastAsia="zh-CN"/>
        </w:rPr>
        <w:t>。</w:t>
      </w:r>
    </w:p>
    <w:p w14:paraId="48AE1ECD">
      <w:pPr>
        <w:rPr>
          <w:rFonts w:hint="eastAsia" w:ascii="宋体" w:hAnsi="宋体" w:cs="Times New Roman"/>
          <w:sz w:val="24"/>
          <w:highlight w:val="none"/>
        </w:rPr>
      </w:pP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8</w:t>
      </w:r>
      <w:r>
        <w:rPr>
          <w:rFonts w:hint="eastAsia" w:ascii="宋体" w:hAnsi="宋体" w:cs="Times New Roman"/>
          <w:sz w:val="24"/>
          <w:highlight w:val="none"/>
          <w:lang w:eastAsia="zh-CN"/>
        </w:rPr>
        <w:t>）</w:t>
      </w:r>
      <w:r>
        <w:rPr>
          <w:rFonts w:hint="eastAsia" w:ascii="宋体" w:hAnsi="宋体" w:cs="Times New Roman"/>
          <w:sz w:val="24"/>
          <w:highlight w:val="none"/>
        </w:rPr>
        <w:t>一般故障24小时内修复，特殊故障一周内修复，修复无效的在一周内更换机器</w:t>
      </w:r>
      <w:r>
        <w:rPr>
          <w:rFonts w:hint="eastAsia" w:ascii="宋体" w:hAnsi="宋体" w:cs="Times New Roman"/>
          <w:sz w:val="24"/>
          <w:highlight w:val="none"/>
          <w:lang w:eastAsia="zh-CN"/>
        </w:rPr>
        <w:t>。</w:t>
      </w:r>
    </w:p>
    <w:p w14:paraId="535E29F3">
      <w:pPr>
        <w:rPr>
          <w:rFonts w:hint="eastAsia" w:ascii="宋体" w:hAnsi="宋体" w:cs="Times New Roman"/>
          <w:sz w:val="24"/>
          <w:highlight w:val="none"/>
        </w:rPr>
      </w:pP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9</w:t>
      </w:r>
      <w:r>
        <w:rPr>
          <w:rFonts w:hint="eastAsia" w:ascii="宋体" w:hAnsi="宋体" w:cs="Times New Roman"/>
          <w:sz w:val="24"/>
          <w:highlight w:val="none"/>
          <w:lang w:eastAsia="zh-CN"/>
        </w:rPr>
        <w:t>）</w:t>
      </w:r>
      <w:r>
        <w:rPr>
          <w:rFonts w:hint="eastAsia" w:ascii="宋体" w:hAnsi="宋体" w:cs="Times New Roman"/>
          <w:sz w:val="24"/>
          <w:highlight w:val="none"/>
        </w:rPr>
        <w:t>若因</w:t>
      </w:r>
      <w:r>
        <w:rPr>
          <w:rFonts w:hint="eastAsia" w:ascii="宋体" w:hAnsi="宋体" w:cs="Times New Roman"/>
          <w:sz w:val="24"/>
          <w:highlight w:val="none"/>
          <w:lang w:eastAsia="zh-CN"/>
        </w:rPr>
        <w:t>洗衣机</w:t>
      </w:r>
      <w:r>
        <w:rPr>
          <w:rFonts w:hint="eastAsia" w:ascii="宋体" w:hAnsi="宋体" w:cs="Times New Roman"/>
          <w:sz w:val="24"/>
          <w:highlight w:val="none"/>
        </w:rPr>
        <w:t>故障导致顾客权益受损时，</w:t>
      </w:r>
      <w:r>
        <w:rPr>
          <w:rFonts w:hint="eastAsia" w:ascii="宋体" w:hAnsi="宋体" w:cs="Times New Roman"/>
          <w:sz w:val="24"/>
          <w:highlight w:val="none"/>
          <w:lang w:eastAsia="zh-CN"/>
        </w:rPr>
        <w:t>服务商</w:t>
      </w:r>
      <w:r>
        <w:rPr>
          <w:rFonts w:hint="eastAsia" w:ascii="宋体" w:hAnsi="宋体" w:cs="Times New Roman"/>
          <w:sz w:val="24"/>
          <w:highlight w:val="none"/>
        </w:rPr>
        <w:t>采取如下解决方案：</w:t>
      </w:r>
    </w:p>
    <w:p w14:paraId="4BE2F6B2">
      <w:pPr>
        <w:tabs>
          <w:tab w:val="left" w:pos="900"/>
        </w:tabs>
        <w:spacing w:line="360" w:lineRule="auto"/>
        <w:rPr>
          <w:rFonts w:hint="eastAsia"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w:t>
      </w:r>
      <w:r>
        <w:rPr>
          <w:rFonts w:hint="eastAsia" w:ascii="宋体" w:hAnsi="宋体"/>
          <w:sz w:val="24"/>
          <w:highlight w:val="none"/>
          <w:lang w:eastAsia="zh-CN"/>
        </w:rPr>
        <w:t>维护</w:t>
      </w:r>
      <w:r>
        <w:rPr>
          <w:rFonts w:hint="eastAsia" w:ascii="宋体" w:hAnsi="宋体"/>
          <w:sz w:val="24"/>
          <w:highlight w:val="none"/>
        </w:rPr>
        <w:t>工人若就在附近直接赔偿顾客损失；</w:t>
      </w:r>
    </w:p>
    <w:p w14:paraId="6D5C36FC">
      <w:pPr>
        <w:tabs>
          <w:tab w:val="left" w:pos="900"/>
        </w:tabs>
        <w:spacing w:line="360" w:lineRule="auto"/>
        <w:rPr>
          <w:rFonts w:hint="eastAsia" w:ascii="宋体" w:hAnsi="宋体"/>
          <w:sz w:val="24"/>
          <w:highlight w:val="none"/>
          <w:lang w:val="en-US" w:eastAsia="zh-CN"/>
        </w:rPr>
      </w:pPr>
      <w:r>
        <w:rPr>
          <w:rFonts w:hint="eastAsia" w:ascii="宋体" w:hAnsi="宋体"/>
          <w:sz w:val="24"/>
          <w:highlight w:val="none"/>
          <w:lang w:val="en-US" w:eastAsia="zh-CN"/>
        </w:rPr>
        <w:t>8</w:t>
      </w:r>
      <w:r>
        <w:rPr>
          <w:rFonts w:hint="eastAsia" w:ascii="宋体" w:hAnsi="宋体"/>
          <w:sz w:val="24"/>
          <w:highlight w:val="none"/>
        </w:rPr>
        <w:t>.2</w:t>
      </w:r>
      <w:r>
        <w:rPr>
          <w:rFonts w:hint="eastAsia" w:ascii="宋体" w:hAnsi="宋体"/>
          <w:sz w:val="24"/>
          <w:highlight w:val="none"/>
          <w:lang w:eastAsia="zh-CN"/>
        </w:rPr>
        <w:t>维护</w:t>
      </w:r>
      <w:r>
        <w:rPr>
          <w:rFonts w:hint="eastAsia" w:ascii="宋体" w:hAnsi="宋体"/>
          <w:sz w:val="24"/>
          <w:highlight w:val="none"/>
        </w:rPr>
        <w:t>工人离故障点较远时由</w:t>
      </w:r>
      <w:r>
        <w:rPr>
          <w:rFonts w:hint="eastAsia" w:ascii="宋体" w:hAnsi="宋体"/>
          <w:sz w:val="24"/>
          <w:highlight w:val="none"/>
          <w:lang w:val="en-US" w:eastAsia="zh-CN"/>
        </w:rPr>
        <w:t>服务商</w:t>
      </w:r>
      <w:r>
        <w:rPr>
          <w:rFonts w:hint="eastAsia" w:ascii="宋体" w:hAnsi="宋体"/>
          <w:sz w:val="24"/>
          <w:highlight w:val="none"/>
        </w:rPr>
        <w:t>以支付宝转账</w:t>
      </w:r>
      <w:r>
        <w:rPr>
          <w:rFonts w:hint="eastAsia" w:ascii="宋体" w:hAnsi="宋体"/>
          <w:sz w:val="24"/>
          <w:highlight w:val="none"/>
          <w:lang w:eastAsia="zh-CN"/>
        </w:rPr>
        <w:t>、</w:t>
      </w:r>
      <w:r>
        <w:rPr>
          <w:rFonts w:hint="eastAsia" w:ascii="宋体" w:hAnsi="宋体"/>
          <w:sz w:val="24"/>
          <w:highlight w:val="none"/>
        </w:rPr>
        <w:t>银行转账</w:t>
      </w:r>
      <w:r>
        <w:rPr>
          <w:rFonts w:hint="eastAsia" w:ascii="宋体" w:hAnsi="宋体"/>
          <w:sz w:val="24"/>
          <w:highlight w:val="none"/>
          <w:lang w:eastAsia="zh-CN"/>
        </w:rPr>
        <w:t>、</w:t>
      </w:r>
      <w:r>
        <w:rPr>
          <w:rFonts w:hint="eastAsia" w:ascii="宋体" w:hAnsi="宋体"/>
          <w:sz w:val="24"/>
          <w:highlight w:val="none"/>
        </w:rPr>
        <w:t>充值电话费</w:t>
      </w:r>
      <w:r>
        <w:rPr>
          <w:rFonts w:hint="eastAsia" w:ascii="宋体" w:hAnsi="宋体"/>
          <w:sz w:val="24"/>
          <w:highlight w:val="none"/>
          <w:lang w:val="en-US" w:eastAsia="zh-CN"/>
        </w:rPr>
        <w:t>等</w:t>
      </w:r>
      <w:r>
        <w:rPr>
          <w:rFonts w:hint="eastAsia" w:ascii="宋体" w:hAnsi="宋体"/>
          <w:sz w:val="24"/>
          <w:highlight w:val="none"/>
        </w:rPr>
        <w:t>方式先将钱还给顾客，并以最快的速度到现场排除机器故障，确保</w:t>
      </w:r>
      <w:r>
        <w:rPr>
          <w:rFonts w:hint="eastAsia" w:ascii="宋体" w:hAnsi="宋体"/>
          <w:sz w:val="24"/>
          <w:highlight w:val="none"/>
          <w:lang w:eastAsia="zh-CN"/>
        </w:rPr>
        <w:t>洗衣机</w:t>
      </w:r>
      <w:r>
        <w:rPr>
          <w:rFonts w:hint="eastAsia" w:ascii="宋体" w:hAnsi="宋体"/>
          <w:sz w:val="24"/>
          <w:highlight w:val="none"/>
        </w:rPr>
        <w:t>的正常使用。</w:t>
      </w:r>
    </w:p>
    <w:p w14:paraId="2C2750A3">
      <w:pPr>
        <w:rPr>
          <w:rFonts w:hint="eastAsia" w:ascii="宋体" w:hAnsi="宋体"/>
          <w:sz w:val="24"/>
          <w:lang w:val="en-US" w:eastAsia="zh-CN"/>
        </w:rPr>
      </w:pPr>
      <w:r>
        <w:rPr>
          <w:rFonts w:hint="eastAsia" w:ascii="宋体" w:hAnsi="宋体"/>
          <w:sz w:val="24"/>
          <w:lang w:val="en-US" w:eastAsia="zh-CN"/>
        </w:rPr>
        <w:t>（9）供应商可现场勘查。</w:t>
      </w:r>
    </w:p>
    <w:p w14:paraId="46C80FAF">
      <w:pP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（10）</w:t>
      </w:r>
      <w:r>
        <w:rPr>
          <w:rFonts w:ascii="宋体" w:hAnsi="宋体"/>
          <w:bCs/>
          <w:sz w:val="24"/>
        </w:rPr>
        <w:t>本项目不允许转包或分包。</w:t>
      </w:r>
    </w:p>
    <w:p w14:paraId="457FDD5C">
      <w:pPr>
        <w:numPr>
          <w:ilvl w:val="-1"/>
          <w:numId w:val="0"/>
        </w:numPr>
        <w:spacing w:line="360" w:lineRule="auto"/>
        <w:ind w:left="0" w:leftChars="0" w:firstLine="0" w:firstLineChars="0"/>
        <w:rPr>
          <w:rFonts w:hint="default"/>
          <w:b w:val="0"/>
          <w:bCs w:val="0"/>
          <w:sz w:val="24"/>
          <w:szCs w:val="24"/>
          <w:highlight w:val="none"/>
          <w:lang w:val="en-US" w:eastAsia="zh-CN"/>
        </w:rPr>
      </w:pPr>
    </w:p>
    <w:p w14:paraId="7F72591D">
      <w:pPr>
        <w:numPr>
          <w:ilvl w:val="-1"/>
          <w:numId w:val="0"/>
        </w:numPr>
        <w:spacing w:line="360" w:lineRule="auto"/>
        <w:ind w:left="0" w:leftChars="0" w:firstLine="0" w:firstLineChars="0"/>
        <w:rPr>
          <w:rFonts w:hint="default"/>
          <w:b w:val="0"/>
          <w:bCs w:val="0"/>
          <w:sz w:val="24"/>
          <w:szCs w:val="24"/>
          <w:highlight w:val="none"/>
          <w:lang w:val="en-US" w:eastAsia="zh-CN"/>
        </w:rPr>
      </w:pPr>
    </w:p>
    <w:p w14:paraId="216B41C9">
      <w:pPr>
        <w:numPr>
          <w:ilvl w:val="-1"/>
          <w:numId w:val="0"/>
        </w:numPr>
        <w:spacing w:line="360" w:lineRule="auto"/>
        <w:ind w:left="0" w:leftChars="0" w:firstLine="0" w:firstLineChars="0"/>
        <w:rPr>
          <w:rFonts w:hint="default"/>
          <w:b w:val="0"/>
          <w:bCs w:val="0"/>
          <w:sz w:val="24"/>
          <w:szCs w:val="24"/>
          <w:highlight w:val="none"/>
          <w:lang w:val="en-US" w:eastAsia="zh-CN"/>
        </w:rPr>
      </w:pPr>
    </w:p>
    <w:p w14:paraId="0B585FBD">
      <w:pPr>
        <w:numPr>
          <w:ilvl w:val="-1"/>
          <w:numId w:val="0"/>
        </w:numPr>
        <w:spacing w:line="360" w:lineRule="auto"/>
        <w:ind w:left="0" w:leftChars="0" w:firstLine="0" w:firstLineChars="0"/>
        <w:rPr>
          <w:rFonts w:hint="default"/>
          <w:b w:val="0"/>
          <w:bCs w:val="0"/>
          <w:sz w:val="24"/>
          <w:szCs w:val="24"/>
          <w:highlight w:val="none"/>
          <w:lang w:val="en-US" w:eastAsia="zh-CN"/>
        </w:rPr>
      </w:pPr>
    </w:p>
    <w:p w14:paraId="7A0ECD60">
      <w:pPr>
        <w:numPr>
          <w:ilvl w:val="-1"/>
          <w:numId w:val="0"/>
        </w:numPr>
        <w:spacing w:line="360" w:lineRule="auto"/>
        <w:ind w:left="0" w:leftChars="0" w:firstLine="0" w:firstLineChars="0"/>
        <w:rPr>
          <w:rFonts w:hint="default"/>
          <w:b w:val="0"/>
          <w:bCs w:val="0"/>
          <w:sz w:val="24"/>
          <w:szCs w:val="24"/>
          <w:highlight w:val="none"/>
          <w:lang w:val="en-US" w:eastAsia="zh-CN"/>
        </w:rPr>
      </w:pPr>
    </w:p>
    <w:p w14:paraId="67F97F74">
      <w:pPr>
        <w:numPr>
          <w:ilvl w:val="-1"/>
          <w:numId w:val="0"/>
        </w:numPr>
        <w:spacing w:line="360" w:lineRule="auto"/>
        <w:ind w:left="0" w:leftChars="0" w:firstLine="0" w:firstLineChars="0"/>
        <w:rPr>
          <w:rFonts w:hint="default"/>
          <w:b w:val="0"/>
          <w:bCs w:val="0"/>
          <w:sz w:val="24"/>
          <w:szCs w:val="24"/>
          <w:highlight w:val="none"/>
          <w:lang w:val="en-US" w:eastAsia="zh-CN"/>
        </w:rPr>
      </w:pPr>
    </w:p>
    <w:p w14:paraId="3E8928CF">
      <w:pPr>
        <w:numPr>
          <w:ilvl w:val="-1"/>
          <w:numId w:val="0"/>
        </w:numPr>
        <w:spacing w:line="360" w:lineRule="auto"/>
        <w:ind w:left="0" w:leftChars="0" w:firstLine="0" w:firstLineChars="0"/>
        <w:rPr>
          <w:rFonts w:hint="default"/>
          <w:b w:val="0"/>
          <w:bCs w:val="0"/>
          <w:sz w:val="24"/>
          <w:szCs w:val="24"/>
          <w:highlight w:val="none"/>
          <w:lang w:val="en-US" w:eastAsia="zh-CN"/>
        </w:rPr>
      </w:pPr>
      <w:bookmarkStart w:id="0" w:name="_GoBack"/>
      <w:bookmarkEnd w:id="0"/>
    </w:p>
    <w:p w14:paraId="7001ED79">
      <w:pPr>
        <w:numPr>
          <w:ilvl w:val="0"/>
          <w:numId w:val="3"/>
        </w:numPr>
        <w:spacing w:line="360" w:lineRule="auto"/>
        <w:ind w:left="0" w:leftChars="0" w:firstLine="0" w:firstLineChars="0"/>
        <w:rPr>
          <w:rFonts w:hint="eastAsia"/>
          <w:b/>
          <w:bCs/>
          <w:sz w:val="32"/>
          <w:szCs w:val="32"/>
          <w:highlight w:val="none"/>
          <w:lang w:val="en-US" w:eastAsia="zh-CN"/>
        </w:rPr>
      </w:pPr>
      <w:r>
        <w:rPr>
          <w:rFonts w:hint="eastAsia"/>
          <w:b/>
          <w:bCs/>
          <w:sz w:val="32"/>
          <w:szCs w:val="32"/>
          <w:highlight w:val="none"/>
          <w:lang w:val="en-US" w:eastAsia="zh-CN"/>
        </w:rPr>
        <w:t>报价单</w:t>
      </w:r>
    </w:p>
    <w:p w14:paraId="7D65D782">
      <w:pPr>
        <w:numPr>
          <w:ilvl w:val="0"/>
          <w:numId w:val="0"/>
        </w:numPr>
        <w:spacing w:line="360" w:lineRule="auto"/>
        <w:ind w:leftChars="0"/>
        <w:rPr>
          <w:rFonts w:hint="eastAsia"/>
          <w:b/>
          <w:bCs/>
          <w:sz w:val="32"/>
          <w:szCs w:val="32"/>
          <w:highlight w:val="none"/>
          <w:lang w:val="en-US" w:eastAsia="zh-CN"/>
        </w:rPr>
      </w:pPr>
    </w:p>
    <w:p w14:paraId="1EB77436">
      <w:pPr>
        <w:numPr>
          <w:ilvl w:val="0"/>
          <w:numId w:val="0"/>
        </w:numPr>
        <w:snapToGrid w:val="0"/>
        <w:spacing w:line="360" w:lineRule="auto"/>
        <w:ind w:leftChars="0"/>
        <w:jc w:val="center"/>
        <w:rPr>
          <w:rFonts w:hint="default"/>
          <w:b/>
          <w:bCs/>
          <w:spacing w:val="-10"/>
          <w:sz w:val="24"/>
          <w:szCs w:val="24"/>
          <w:lang w:val="en-US" w:eastAsia="zh-CN"/>
        </w:rPr>
      </w:pPr>
      <w:r>
        <w:rPr>
          <w:rFonts w:hint="eastAsia"/>
          <w:b/>
          <w:bCs/>
          <w:sz w:val="28"/>
          <w:szCs w:val="36"/>
          <w:lang w:val="en-US" w:eastAsia="zh-CN"/>
        </w:rPr>
        <w:t>自助洗衣机服务收费报价单</w:t>
      </w:r>
    </w:p>
    <w:tbl>
      <w:tblPr>
        <w:tblStyle w:val="8"/>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52"/>
        <w:gridCol w:w="3072"/>
      </w:tblGrid>
      <w:tr w14:paraId="3151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764" w:type="dxa"/>
            <w:gridSpan w:val="3"/>
            <w:noWrap w:val="0"/>
            <w:vAlign w:val="center"/>
          </w:tcPr>
          <w:p w14:paraId="0482E2E5">
            <w:pPr>
              <w:pStyle w:val="6"/>
              <w:keepNext w:val="0"/>
              <w:keepLines w:val="0"/>
              <w:widowControl/>
              <w:suppressLineNumbers w:val="0"/>
              <w:spacing w:before="210" w:beforeAutospacing="0" w:after="210" w:afterAutospacing="0" w:line="240" w:lineRule="auto"/>
              <w:ind w:left="0" w:right="0"/>
              <w:jc w:val="center"/>
              <w:rPr>
                <w:rFonts w:hint="default" w:ascii="宋体" w:hAnsi="宋体" w:cs="宋体"/>
                <w:i w:val="0"/>
                <w:caps w:val="0"/>
                <w:color w:val="222222"/>
                <w:spacing w:val="0"/>
                <w:sz w:val="24"/>
                <w:szCs w:val="24"/>
                <w:vertAlign w:val="baseline"/>
                <w:lang w:val="en-US" w:eastAsia="zh-CN"/>
              </w:rPr>
            </w:pPr>
            <w:r>
              <w:rPr>
                <w:rFonts w:hint="eastAsia" w:cs="宋体"/>
                <w:i w:val="0"/>
                <w:caps w:val="0"/>
                <w:color w:val="222222"/>
                <w:spacing w:val="0"/>
                <w:sz w:val="24"/>
                <w:szCs w:val="24"/>
                <w:vertAlign w:val="baseline"/>
                <w:lang w:val="en-US" w:eastAsia="zh-CN"/>
              </w:rPr>
              <w:t>洗衣机</w:t>
            </w:r>
            <w:r>
              <w:rPr>
                <w:rFonts w:hint="eastAsia" w:ascii="宋体" w:hAnsi="宋体" w:cs="宋体"/>
                <w:i w:val="0"/>
                <w:caps w:val="0"/>
                <w:color w:val="222222"/>
                <w:spacing w:val="0"/>
                <w:sz w:val="24"/>
                <w:szCs w:val="24"/>
                <w:vertAlign w:val="baseline"/>
                <w:lang w:val="en-US" w:eastAsia="zh-CN"/>
              </w:rPr>
              <w:t>品牌</w:t>
            </w:r>
            <w:r>
              <w:rPr>
                <w:rFonts w:hint="eastAsia" w:cs="宋体"/>
                <w:i w:val="0"/>
                <w:caps w:val="0"/>
                <w:color w:val="222222"/>
                <w:spacing w:val="0"/>
                <w:sz w:val="24"/>
                <w:szCs w:val="24"/>
                <w:vertAlign w:val="baseline"/>
                <w:lang w:val="en-US" w:eastAsia="zh-CN"/>
              </w:rPr>
              <w:t>：</w:t>
            </w:r>
            <w:r>
              <w:rPr>
                <w:rFonts w:hint="eastAsia" w:cs="宋体"/>
                <w:i w:val="0"/>
                <w:caps w:val="0"/>
                <w:color w:val="222222"/>
                <w:spacing w:val="0"/>
                <w:sz w:val="24"/>
                <w:szCs w:val="24"/>
                <w:u w:val="single"/>
                <w:vertAlign w:val="baseline"/>
                <w:lang w:val="en-US" w:eastAsia="zh-CN"/>
              </w:rPr>
              <w:t xml:space="preserve">        </w:t>
            </w:r>
            <w:r>
              <w:rPr>
                <w:rFonts w:hint="eastAsia" w:cs="宋体"/>
                <w:i w:val="0"/>
                <w:caps w:val="0"/>
                <w:color w:val="222222"/>
                <w:spacing w:val="0"/>
                <w:sz w:val="24"/>
                <w:szCs w:val="24"/>
                <w:vertAlign w:val="baseline"/>
                <w:lang w:val="en-US" w:eastAsia="zh-CN"/>
              </w:rPr>
              <w:t>，</w:t>
            </w:r>
            <w:r>
              <w:rPr>
                <w:rFonts w:hint="eastAsia" w:ascii="宋体" w:hAnsi="宋体" w:cs="宋体"/>
                <w:i w:val="0"/>
                <w:caps w:val="0"/>
                <w:color w:val="222222"/>
                <w:spacing w:val="0"/>
                <w:sz w:val="24"/>
                <w:szCs w:val="24"/>
                <w:vertAlign w:val="baseline"/>
                <w:lang w:val="en-US" w:eastAsia="zh-CN"/>
              </w:rPr>
              <w:t>规格</w:t>
            </w:r>
            <w:r>
              <w:rPr>
                <w:rFonts w:hint="eastAsia" w:cs="宋体"/>
                <w:i w:val="0"/>
                <w:caps w:val="0"/>
                <w:color w:val="222222"/>
                <w:spacing w:val="0"/>
                <w:sz w:val="24"/>
                <w:szCs w:val="24"/>
                <w:vertAlign w:val="baseline"/>
                <w:lang w:val="en-US" w:eastAsia="zh-CN"/>
              </w:rPr>
              <w:t>型号：</w:t>
            </w:r>
            <w:r>
              <w:rPr>
                <w:rFonts w:hint="eastAsia" w:cs="宋体"/>
                <w:i w:val="0"/>
                <w:caps w:val="0"/>
                <w:color w:val="222222"/>
                <w:spacing w:val="0"/>
                <w:sz w:val="24"/>
                <w:szCs w:val="24"/>
                <w:u w:val="single"/>
                <w:vertAlign w:val="baseline"/>
                <w:lang w:val="en-US" w:eastAsia="zh-CN"/>
              </w:rPr>
              <w:t xml:space="preserve">          </w:t>
            </w:r>
          </w:p>
        </w:tc>
      </w:tr>
      <w:tr w14:paraId="25C4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49B30DBB">
            <w:pPr>
              <w:pStyle w:val="6"/>
              <w:keepNext w:val="0"/>
              <w:keepLines w:val="0"/>
              <w:widowControl/>
              <w:suppressLineNumbers w:val="0"/>
              <w:spacing w:before="210" w:beforeAutospacing="0" w:after="210" w:afterAutospacing="0" w:line="240" w:lineRule="auto"/>
              <w:ind w:left="0" w:right="0"/>
              <w:jc w:val="center"/>
              <w:rPr>
                <w:rFonts w:hint="default" w:ascii="宋体" w:hAnsi="宋体" w:cs="宋体"/>
                <w:i w:val="0"/>
                <w:caps w:val="0"/>
                <w:color w:val="222222"/>
                <w:spacing w:val="0"/>
                <w:sz w:val="24"/>
                <w:szCs w:val="24"/>
                <w:vertAlign w:val="baseline"/>
                <w:lang w:val="en-US" w:eastAsia="zh-CN"/>
              </w:rPr>
            </w:pPr>
            <w:r>
              <w:rPr>
                <w:rFonts w:hint="eastAsia" w:ascii="宋体" w:hAnsi="宋体" w:cs="宋体"/>
                <w:i w:val="0"/>
                <w:caps w:val="0"/>
                <w:color w:val="222222"/>
                <w:spacing w:val="0"/>
                <w:sz w:val="24"/>
                <w:szCs w:val="24"/>
                <w:vertAlign w:val="baseline"/>
                <w:lang w:val="en-US" w:eastAsia="zh-CN"/>
              </w:rPr>
              <w:t>清洗标准</w:t>
            </w:r>
          </w:p>
        </w:tc>
        <w:tc>
          <w:tcPr>
            <w:tcW w:w="2852" w:type="dxa"/>
            <w:noWrap w:val="0"/>
            <w:vAlign w:val="center"/>
          </w:tcPr>
          <w:p w14:paraId="01362C85">
            <w:pPr>
              <w:pStyle w:val="6"/>
              <w:keepNext w:val="0"/>
              <w:keepLines w:val="0"/>
              <w:widowControl/>
              <w:suppressLineNumbers w:val="0"/>
              <w:spacing w:before="210" w:beforeAutospacing="0" w:after="210" w:afterAutospacing="0" w:line="240" w:lineRule="auto"/>
              <w:ind w:left="0" w:right="0"/>
              <w:jc w:val="center"/>
              <w:rPr>
                <w:rFonts w:hint="default" w:ascii="宋体" w:hAnsi="宋体" w:cs="宋体"/>
                <w:i w:val="0"/>
                <w:caps w:val="0"/>
                <w:color w:val="222222"/>
                <w:spacing w:val="0"/>
                <w:sz w:val="24"/>
                <w:szCs w:val="24"/>
                <w:vertAlign w:val="baseline"/>
                <w:lang w:val="en-US" w:eastAsia="zh-CN"/>
              </w:rPr>
            </w:pPr>
            <w:r>
              <w:rPr>
                <w:rFonts w:hint="eastAsia" w:ascii="宋体" w:hAnsi="宋体" w:cs="宋体"/>
                <w:i w:val="0"/>
                <w:caps w:val="0"/>
                <w:color w:val="222222"/>
                <w:spacing w:val="0"/>
                <w:sz w:val="24"/>
                <w:szCs w:val="24"/>
                <w:vertAlign w:val="baseline"/>
                <w:lang w:val="en-US" w:eastAsia="zh-CN"/>
              </w:rPr>
              <w:t>收费（元/次）</w:t>
            </w:r>
          </w:p>
        </w:tc>
        <w:tc>
          <w:tcPr>
            <w:tcW w:w="3072" w:type="dxa"/>
            <w:noWrap w:val="0"/>
            <w:vAlign w:val="center"/>
          </w:tcPr>
          <w:p w14:paraId="19429DE7">
            <w:pPr>
              <w:pStyle w:val="6"/>
              <w:keepNext w:val="0"/>
              <w:keepLines w:val="0"/>
              <w:widowControl/>
              <w:suppressLineNumbers w:val="0"/>
              <w:spacing w:before="210" w:beforeAutospacing="0" w:after="210" w:afterAutospacing="0" w:line="240" w:lineRule="auto"/>
              <w:ind w:left="0" w:right="0"/>
              <w:jc w:val="center"/>
              <w:rPr>
                <w:rFonts w:hint="default" w:ascii="宋体" w:hAnsi="宋体" w:cs="宋体"/>
                <w:i w:val="0"/>
                <w:caps w:val="0"/>
                <w:color w:val="222222"/>
                <w:spacing w:val="0"/>
                <w:sz w:val="24"/>
                <w:szCs w:val="24"/>
                <w:vertAlign w:val="baseline"/>
                <w:lang w:val="en-US" w:eastAsia="zh-CN"/>
              </w:rPr>
            </w:pPr>
            <w:r>
              <w:rPr>
                <w:rFonts w:hint="eastAsia" w:ascii="宋体" w:hAnsi="宋体" w:cs="宋体"/>
                <w:i w:val="0"/>
                <w:caps w:val="0"/>
                <w:color w:val="222222"/>
                <w:spacing w:val="0"/>
                <w:sz w:val="24"/>
                <w:szCs w:val="24"/>
                <w:vertAlign w:val="baseline"/>
                <w:lang w:val="en-US" w:eastAsia="zh-CN"/>
              </w:rPr>
              <w:t>备注说明</w:t>
            </w:r>
          </w:p>
        </w:tc>
      </w:tr>
      <w:tr w14:paraId="67B6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2A1207B8">
            <w:pPr>
              <w:pStyle w:val="6"/>
              <w:keepNext w:val="0"/>
              <w:keepLines w:val="0"/>
              <w:widowControl/>
              <w:suppressLineNumbers w:val="0"/>
              <w:spacing w:before="210" w:beforeAutospacing="0" w:after="210" w:afterAutospacing="0" w:line="240" w:lineRule="auto"/>
              <w:ind w:left="0" w:right="0"/>
              <w:jc w:val="center"/>
              <w:rPr>
                <w:rFonts w:hint="default" w:ascii="宋体" w:hAnsi="宋体" w:cs="宋体"/>
                <w:i w:val="0"/>
                <w:caps w:val="0"/>
                <w:color w:val="222222"/>
                <w:spacing w:val="0"/>
                <w:sz w:val="24"/>
                <w:szCs w:val="24"/>
                <w:vertAlign w:val="baseline"/>
                <w:lang w:val="en-US" w:eastAsia="zh-CN"/>
              </w:rPr>
            </w:pPr>
            <w:r>
              <w:rPr>
                <w:rFonts w:hint="eastAsia" w:ascii="宋体" w:hAnsi="宋体" w:cs="宋体"/>
                <w:i w:val="0"/>
                <w:caps w:val="0"/>
                <w:color w:val="222222"/>
                <w:spacing w:val="0"/>
                <w:sz w:val="24"/>
                <w:szCs w:val="24"/>
                <w:vertAlign w:val="baseline"/>
                <w:lang w:val="en-US" w:eastAsia="zh-CN"/>
              </w:rPr>
              <w:t>单脱水</w:t>
            </w:r>
          </w:p>
        </w:tc>
        <w:tc>
          <w:tcPr>
            <w:tcW w:w="2852" w:type="dxa"/>
            <w:noWrap w:val="0"/>
            <w:vAlign w:val="center"/>
          </w:tcPr>
          <w:p w14:paraId="4953AB13">
            <w:pPr>
              <w:pStyle w:val="6"/>
              <w:keepNext w:val="0"/>
              <w:keepLines w:val="0"/>
              <w:widowControl/>
              <w:suppressLineNumbers w:val="0"/>
              <w:spacing w:before="210" w:beforeAutospacing="0" w:after="210" w:afterAutospacing="0" w:line="240" w:lineRule="auto"/>
              <w:ind w:left="0" w:right="0"/>
              <w:jc w:val="center"/>
              <w:rPr>
                <w:rFonts w:hint="default" w:ascii="宋体" w:hAnsi="宋体" w:cs="宋体"/>
                <w:i w:val="0"/>
                <w:caps w:val="0"/>
                <w:color w:val="222222"/>
                <w:spacing w:val="0"/>
                <w:sz w:val="24"/>
                <w:szCs w:val="24"/>
                <w:vertAlign w:val="baseline"/>
                <w:lang w:val="en-US" w:eastAsia="zh-CN"/>
              </w:rPr>
            </w:pPr>
          </w:p>
        </w:tc>
        <w:tc>
          <w:tcPr>
            <w:tcW w:w="3072" w:type="dxa"/>
            <w:noWrap w:val="0"/>
            <w:vAlign w:val="center"/>
          </w:tcPr>
          <w:p w14:paraId="2FE35A48">
            <w:pPr>
              <w:pStyle w:val="6"/>
              <w:keepNext w:val="0"/>
              <w:keepLines w:val="0"/>
              <w:widowControl/>
              <w:suppressLineNumbers w:val="0"/>
              <w:spacing w:before="210" w:beforeAutospacing="0" w:after="210" w:afterAutospacing="0" w:line="240" w:lineRule="auto"/>
              <w:ind w:left="0" w:right="0"/>
              <w:jc w:val="center"/>
              <w:rPr>
                <w:rFonts w:hint="default" w:ascii="宋体" w:hAnsi="宋体" w:cs="宋体"/>
                <w:i w:val="0"/>
                <w:caps w:val="0"/>
                <w:color w:val="222222"/>
                <w:spacing w:val="0"/>
                <w:sz w:val="24"/>
                <w:szCs w:val="24"/>
                <w:vertAlign w:val="baseline"/>
                <w:lang w:val="en-US" w:eastAsia="zh-CN"/>
              </w:rPr>
            </w:pPr>
            <w:r>
              <w:rPr>
                <w:rFonts w:hint="eastAsia" w:ascii="宋体" w:hAnsi="宋体" w:cs="宋体"/>
                <w:i w:val="0"/>
                <w:caps w:val="0"/>
                <w:color w:val="222222"/>
                <w:spacing w:val="0"/>
                <w:sz w:val="24"/>
                <w:szCs w:val="24"/>
                <w:vertAlign w:val="baseline"/>
                <w:lang w:val="en-US" w:eastAsia="zh-CN"/>
              </w:rPr>
              <w:t>单脱水甩干</w:t>
            </w:r>
          </w:p>
        </w:tc>
      </w:tr>
      <w:tr w14:paraId="596E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49EA38C4">
            <w:pPr>
              <w:pStyle w:val="6"/>
              <w:keepNext w:val="0"/>
              <w:keepLines w:val="0"/>
              <w:widowControl/>
              <w:suppressLineNumbers w:val="0"/>
              <w:spacing w:before="210" w:beforeAutospacing="0" w:after="210" w:afterAutospacing="0" w:line="240" w:lineRule="auto"/>
              <w:ind w:left="0" w:right="0"/>
              <w:jc w:val="center"/>
              <w:rPr>
                <w:rFonts w:hint="default" w:ascii="宋体" w:hAnsi="宋体" w:cs="宋体"/>
                <w:i w:val="0"/>
                <w:caps w:val="0"/>
                <w:color w:val="222222"/>
                <w:spacing w:val="0"/>
                <w:sz w:val="24"/>
                <w:szCs w:val="24"/>
                <w:vertAlign w:val="baseline"/>
                <w:lang w:val="en-US" w:eastAsia="zh-CN"/>
              </w:rPr>
            </w:pPr>
            <w:r>
              <w:rPr>
                <w:rFonts w:hint="eastAsia" w:ascii="宋体" w:hAnsi="宋体" w:cs="宋体"/>
                <w:i w:val="0"/>
                <w:caps w:val="0"/>
                <w:color w:val="222222"/>
                <w:spacing w:val="0"/>
                <w:sz w:val="24"/>
                <w:szCs w:val="24"/>
                <w:vertAlign w:val="baseline"/>
                <w:lang w:val="en-US" w:eastAsia="zh-CN"/>
              </w:rPr>
              <w:t>快速洗</w:t>
            </w:r>
          </w:p>
        </w:tc>
        <w:tc>
          <w:tcPr>
            <w:tcW w:w="2852" w:type="dxa"/>
            <w:noWrap w:val="0"/>
            <w:vAlign w:val="center"/>
          </w:tcPr>
          <w:p w14:paraId="7D843A71">
            <w:pPr>
              <w:pStyle w:val="6"/>
              <w:keepNext w:val="0"/>
              <w:keepLines w:val="0"/>
              <w:widowControl/>
              <w:suppressLineNumbers w:val="0"/>
              <w:spacing w:before="210" w:beforeAutospacing="0" w:after="210" w:afterAutospacing="0" w:line="240" w:lineRule="auto"/>
              <w:ind w:left="0" w:right="0"/>
              <w:jc w:val="center"/>
              <w:rPr>
                <w:rFonts w:hint="default" w:ascii="宋体" w:hAnsi="宋体" w:cs="宋体"/>
                <w:i w:val="0"/>
                <w:caps w:val="0"/>
                <w:color w:val="222222"/>
                <w:spacing w:val="0"/>
                <w:sz w:val="24"/>
                <w:szCs w:val="24"/>
                <w:vertAlign w:val="baseline"/>
                <w:lang w:val="en-US" w:eastAsia="zh-CN"/>
              </w:rPr>
            </w:pPr>
          </w:p>
        </w:tc>
        <w:tc>
          <w:tcPr>
            <w:tcW w:w="3072" w:type="dxa"/>
            <w:noWrap w:val="0"/>
            <w:vAlign w:val="center"/>
          </w:tcPr>
          <w:p w14:paraId="157A51BB">
            <w:pPr>
              <w:pStyle w:val="6"/>
              <w:keepNext w:val="0"/>
              <w:keepLines w:val="0"/>
              <w:widowControl/>
              <w:suppressLineNumbers w:val="0"/>
              <w:spacing w:before="210" w:beforeAutospacing="0" w:after="210" w:afterAutospacing="0" w:line="240" w:lineRule="auto"/>
              <w:ind w:left="0" w:right="0"/>
              <w:jc w:val="center"/>
              <w:rPr>
                <w:rFonts w:hint="default" w:ascii="宋体" w:hAnsi="宋体" w:cs="宋体"/>
                <w:i w:val="0"/>
                <w:caps w:val="0"/>
                <w:color w:val="222222"/>
                <w:spacing w:val="0"/>
                <w:sz w:val="24"/>
                <w:szCs w:val="24"/>
                <w:vertAlign w:val="baseline"/>
                <w:lang w:val="en-US" w:eastAsia="zh-CN"/>
              </w:rPr>
            </w:pPr>
            <w:r>
              <w:rPr>
                <w:rFonts w:hint="eastAsia" w:ascii="宋体" w:hAnsi="宋体" w:cs="宋体"/>
                <w:i w:val="0"/>
                <w:caps w:val="0"/>
                <w:color w:val="222222"/>
                <w:spacing w:val="0"/>
                <w:sz w:val="24"/>
                <w:szCs w:val="24"/>
                <w:vertAlign w:val="baseline"/>
                <w:lang w:val="en-US" w:eastAsia="zh-CN"/>
              </w:rPr>
              <w:t>适合轻质少量衣物洗涤</w:t>
            </w:r>
          </w:p>
        </w:tc>
      </w:tr>
      <w:tr w14:paraId="5A09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291A904A">
            <w:pPr>
              <w:pStyle w:val="6"/>
              <w:keepNext w:val="0"/>
              <w:keepLines w:val="0"/>
              <w:widowControl/>
              <w:suppressLineNumbers w:val="0"/>
              <w:spacing w:before="210" w:beforeAutospacing="0" w:after="210" w:afterAutospacing="0" w:line="240" w:lineRule="auto"/>
              <w:ind w:left="0" w:right="0"/>
              <w:jc w:val="center"/>
              <w:rPr>
                <w:rFonts w:hint="default" w:ascii="宋体" w:hAnsi="宋体" w:cs="宋体"/>
                <w:i w:val="0"/>
                <w:caps w:val="0"/>
                <w:color w:val="222222"/>
                <w:spacing w:val="0"/>
                <w:sz w:val="24"/>
                <w:szCs w:val="24"/>
                <w:vertAlign w:val="baseline"/>
                <w:lang w:val="en-US" w:eastAsia="zh-CN"/>
              </w:rPr>
            </w:pPr>
            <w:r>
              <w:rPr>
                <w:rFonts w:hint="eastAsia" w:ascii="宋体" w:hAnsi="宋体" w:cs="宋体"/>
                <w:i w:val="0"/>
                <w:caps w:val="0"/>
                <w:color w:val="222222"/>
                <w:spacing w:val="0"/>
                <w:sz w:val="24"/>
                <w:szCs w:val="24"/>
                <w:vertAlign w:val="baseline"/>
                <w:lang w:val="en-US" w:eastAsia="zh-CN"/>
              </w:rPr>
              <w:t>标准洗</w:t>
            </w:r>
          </w:p>
        </w:tc>
        <w:tc>
          <w:tcPr>
            <w:tcW w:w="2852" w:type="dxa"/>
            <w:noWrap w:val="0"/>
            <w:vAlign w:val="center"/>
          </w:tcPr>
          <w:p w14:paraId="61BB89EE">
            <w:pPr>
              <w:pStyle w:val="6"/>
              <w:keepNext w:val="0"/>
              <w:keepLines w:val="0"/>
              <w:widowControl/>
              <w:suppressLineNumbers w:val="0"/>
              <w:spacing w:before="210" w:beforeAutospacing="0" w:after="210" w:afterAutospacing="0" w:line="240" w:lineRule="auto"/>
              <w:ind w:left="0" w:right="0"/>
              <w:jc w:val="center"/>
              <w:rPr>
                <w:rFonts w:hint="default" w:ascii="宋体" w:hAnsi="宋体" w:cs="宋体"/>
                <w:i w:val="0"/>
                <w:caps w:val="0"/>
                <w:color w:val="222222"/>
                <w:spacing w:val="0"/>
                <w:sz w:val="24"/>
                <w:szCs w:val="24"/>
                <w:vertAlign w:val="baseline"/>
                <w:lang w:val="en-US" w:eastAsia="zh-CN"/>
              </w:rPr>
            </w:pPr>
          </w:p>
        </w:tc>
        <w:tc>
          <w:tcPr>
            <w:tcW w:w="3072" w:type="dxa"/>
            <w:noWrap w:val="0"/>
            <w:vAlign w:val="center"/>
          </w:tcPr>
          <w:p w14:paraId="34E9E0ED">
            <w:pPr>
              <w:pStyle w:val="6"/>
              <w:keepNext w:val="0"/>
              <w:keepLines w:val="0"/>
              <w:widowControl/>
              <w:suppressLineNumbers w:val="0"/>
              <w:spacing w:before="210" w:beforeAutospacing="0" w:after="210" w:afterAutospacing="0" w:line="240" w:lineRule="auto"/>
              <w:ind w:left="0" w:right="0"/>
              <w:jc w:val="center"/>
              <w:rPr>
                <w:rFonts w:hint="default" w:ascii="宋体" w:hAnsi="宋体" w:cs="宋体"/>
                <w:i w:val="0"/>
                <w:caps w:val="0"/>
                <w:color w:val="222222"/>
                <w:spacing w:val="0"/>
                <w:sz w:val="24"/>
                <w:szCs w:val="24"/>
                <w:vertAlign w:val="baseline"/>
                <w:lang w:val="en-US" w:eastAsia="zh-CN"/>
              </w:rPr>
            </w:pPr>
            <w:r>
              <w:rPr>
                <w:rFonts w:hint="eastAsia" w:ascii="宋体" w:hAnsi="宋体" w:cs="宋体"/>
                <w:i w:val="0"/>
                <w:caps w:val="0"/>
                <w:color w:val="222222"/>
                <w:spacing w:val="0"/>
                <w:sz w:val="24"/>
                <w:szCs w:val="24"/>
                <w:vertAlign w:val="baseline"/>
                <w:lang w:val="en-US" w:eastAsia="zh-CN"/>
              </w:rPr>
              <w:t>适合一般衣物洗涤</w:t>
            </w:r>
          </w:p>
        </w:tc>
      </w:tr>
      <w:tr w14:paraId="3D6A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40" w:type="dxa"/>
            <w:noWrap w:val="0"/>
            <w:vAlign w:val="center"/>
          </w:tcPr>
          <w:p w14:paraId="01F163A9">
            <w:pPr>
              <w:pStyle w:val="6"/>
              <w:keepNext w:val="0"/>
              <w:keepLines w:val="0"/>
              <w:widowControl/>
              <w:suppressLineNumbers w:val="0"/>
              <w:spacing w:before="210" w:beforeAutospacing="0" w:after="210" w:afterAutospacing="0" w:line="240" w:lineRule="auto"/>
              <w:ind w:left="0" w:right="0"/>
              <w:jc w:val="center"/>
              <w:rPr>
                <w:rFonts w:hint="default" w:ascii="宋体" w:hAnsi="宋体" w:cs="宋体"/>
                <w:i w:val="0"/>
                <w:caps w:val="0"/>
                <w:color w:val="222222"/>
                <w:spacing w:val="0"/>
                <w:sz w:val="24"/>
                <w:szCs w:val="24"/>
                <w:vertAlign w:val="baseline"/>
                <w:lang w:val="en-US" w:eastAsia="zh-CN"/>
              </w:rPr>
            </w:pPr>
            <w:r>
              <w:rPr>
                <w:rFonts w:hint="eastAsia" w:ascii="宋体" w:hAnsi="宋体" w:cs="宋体"/>
                <w:i w:val="0"/>
                <w:caps w:val="0"/>
                <w:color w:val="222222"/>
                <w:spacing w:val="0"/>
                <w:sz w:val="24"/>
                <w:szCs w:val="24"/>
                <w:vertAlign w:val="baseline"/>
                <w:lang w:val="en-US" w:eastAsia="zh-CN"/>
              </w:rPr>
              <w:t>大件洗</w:t>
            </w:r>
          </w:p>
        </w:tc>
        <w:tc>
          <w:tcPr>
            <w:tcW w:w="2852" w:type="dxa"/>
            <w:noWrap w:val="0"/>
            <w:vAlign w:val="center"/>
          </w:tcPr>
          <w:p w14:paraId="2418A17C">
            <w:pPr>
              <w:pStyle w:val="6"/>
              <w:keepNext w:val="0"/>
              <w:keepLines w:val="0"/>
              <w:widowControl/>
              <w:suppressLineNumbers w:val="0"/>
              <w:spacing w:before="210" w:beforeAutospacing="0" w:after="210" w:afterAutospacing="0" w:line="240" w:lineRule="auto"/>
              <w:ind w:left="0" w:right="0"/>
              <w:jc w:val="center"/>
              <w:rPr>
                <w:rFonts w:hint="default" w:ascii="宋体" w:hAnsi="宋体" w:cs="宋体"/>
                <w:i w:val="0"/>
                <w:caps w:val="0"/>
                <w:color w:val="222222"/>
                <w:spacing w:val="0"/>
                <w:sz w:val="24"/>
                <w:szCs w:val="24"/>
                <w:vertAlign w:val="baseline"/>
                <w:lang w:val="en-US" w:eastAsia="zh-CN"/>
              </w:rPr>
            </w:pPr>
          </w:p>
        </w:tc>
        <w:tc>
          <w:tcPr>
            <w:tcW w:w="3072" w:type="dxa"/>
            <w:noWrap w:val="0"/>
            <w:vAlign w:val="center"/>
          </w:tcPr>
          <w:p w14:paraId="4696B23D">
            <w:pPr>
              <w:pStyle w:val="6"/>
              <w:keepNext w:val="0"/>
              <w:keepLines w:val="0"/>
              <w:widowControl/>
              <w:suppressLineNumbers w:val="0"/>
              <w:spacing w:before="210" w:beforeAutospacing="0" w:after="210" w:afterAutospacing="0" w:line="240" w:lineRule="auto"/>
              <w:ind w:left="0" w:right="0"/>
              <w:jc w:val="center"/>
              <w:rPr>
                <w:rFonts w:hint="default" w:ascii="宋体" w:hAnsi="宋体" w:cs="宋体"/>
                <w:i w:val="0"/>
                <w:caps w:val="0"/>
                <w:color w:val="222222"/>
                <w:spacing w:val="0"/>
                <w:sz w:val="24"/>
                <w:szCs w:val="24"/>
                <w:vertAlign w:val="baseline"/>
                <w:lang w:val="en-US" w:eastAsia="zh-CN"/>
              </w:rPr>
            </w:pPr>
            <w:r>
              <w:rPr>
                <w:rFonts w:hint="eastAsia" w:ascii="宋体" w:hAnsi="宋体" w:cs="宋体"/>
                <w:i w:val="0"/>
                <w:caps w:val="0"/>
                <w:color w:val="222222"/>
                <w:spacing w:val="0"/>
                <w:sz w:val="24"/>
                <w:szCs w:val="24"/>
                <w:vertAlign w:val="baseline"/>
                <w:lang w:val="en-US" w:eastAsia="zh-CN"/>
              </w:rPr>
              <w:t>适合厚重衣物及大件物洗涤</w:t>
            </w:r>
          </w:p>
        </w:tc>
      </w:tr>
    </w:tbl>
    <w:p w14:paraId="36384C6F">
      <w:pPr>
        <w:keepNext w:val="0"/>
        <w:keepLines w:val="0"/>
        <w:widowControl/>
        <w:suppressLineNumbers w:val="0"/>
        <w:jc w:val="left"/>
        <w:rPr>
          <w:rFonts w:hint="eastAsia" w:ascii="宋体" w:hAnsi="宋体"/>
          <w:bCs/>
          <w:sz w:val="24"/>
          <w:lang w:val="en-US" w:eastAsia="zh-CN"/>
        </w:rPr>
      </w:pPr>
      <w:r>
        <w:rPr>
          <w:rFonts w:hint="eastAsia" w:ascii="宋体" w:hAnsi="宋体" w:eastAsia="宋体" w:cs="宋体"/>
          <w:color w:val="000000"/>
          <w:kern w:val="0"/>
          <w:sz w:val="24"/>
          <w:szCs w:val="24"/>
          <w:lang w:val="en-US" w:eastAsia="zh-CN" w:bidi="ar"/>
        </w:rPr>
        <w:t xml:space="preserve"> </w:t>
      </w:r>
    </w:p>
    <w:p w14:paraId="113737E1">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说明1：投标人已仔细研究了温州医科大学附属第二医院自助洗衣机服务项目的情况说明，已充分理解并掌握了本询价项目的全部有关情况。同意接受并响应询价文件的全部内容和条件。</w:t>
      </w:r>
    </w:p>
    <w:p w14:paraId="5A609A91">
      <w:pPr>
        <w:numPr>
          <w:ilvl w:val="0"/>
          <w:numId w:val="0"/>
        </w:numPr>
        <w:snapToGrid w:val="0"/>
        <w:spacing w:line="360" w:lineRule="auto"/>
        <w:ind w:leftChars="0"/>
        <w:jc w:val="left"/>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说明2：</w:t>
      </w:r>
      <w:r>
        <w:rPr>
          <w:rFonts w:hint="eastAsia" w:ascii="宋体" w:hAnsi="宋体" w:eastAsia="宋体" w:cs="宋体"/>
          <w:b w:val="0"/>
          <w:bCs w:val="0"/>
          <w:sz w:val="24"/>
          <w:highlight w:val="none"/>
          <w:lang w:val="en-US" w:eastAsia="zh-CN"/>
        </w:rPr>
        <w:t>服务周期</w:t>
      </w:r>
      <w:r>
        <w:rPr>
          <w:rFonts w:hint="eastAsia" w:ascii="宋体" w:hAnsi="宋体" w:cs="宋体"/>
          <w:b w:val="0"/>
          <w:bCs w:val="0"/>
          <w:sz w:val="24"/>
          <w:highlight w:val="none"/>
          <w:lang w:val="en-US" w:eastAsia="zh-CN"/>
        </w:rPr>
        <w:t>3年。</w:t>
      </w:r>
    </w:p>
    <w:p w14:paraId="065919D9">
      <w:pPr>
        <w:pStyle w:val="4"/>
        <w:spacing w:before="82" w:line="240" w:lineRule="auto"/>
        <w:ind w:firstLine="4600" w:firstLineChars="2000"/>
        <w:rPr>
          <w:spacing w:val="-5"/>
          <w:sz w:val="24"/>
          <w:szCs w:val="24"/>
        </w:rPr>
      </w:pPr>
    </w:p>
    <w:p w14:paraId="1DF2B208">
      <w:pPr>
        <w:pStyle w:val="4"/>
        <w:spacing w:before="82" w:line="240" w:lineRule="auto"/>
        <w:ind w:firstLine="4600" w:firstLineChars="2000"/>
        <w:rPr>
          <w:spacing w:val="-5"/>
          <w:sz w:val="24"/>
          <w:szCs w:val="24"/>
        </w:rPr>
      </w:pPr>
      <w:r>
        <w:rPr>
          <w:spacing w:val="-5"/>
          <w:sz w:val="24"/>
          <w:szCs w:val="24"/>
        </w:rPr>
        <w:t>联</w:t>
      </w:r>
      <w:r>
        <w:rPr>
          <w:rFonts w:hint="eastAsia"/>
          <w:spacing w:val="-5"/>
          <w:sz w:val="24"/>
          <w:szCs w:val="24"/>
          <w:lang w:val="en-US" w:eastAsia="zh-CN"/>
        </w:rPr>
        <w:t xml:space="preserve">   </w:t>
      </w:r>
      <w:r>
        <w:rPr>
          <w:spacing w:val="-5"/>
          <w:sz w:val="24"/>
          <w:szCs w:val="24"/>
        </w:rPr>
        <w:t>系</w:t>
      </w:r>
      <w:r>
        <w:rPr>
          <w:rFonts w:hint="eastAsia"/>
          <w:spacing w:val="-5"/>
          <w:sz w:val="24"/>
          <w:szCs w:val="24"/>
          <w:lang w:val="en-US" w:eastAsia="zh-CN"/>
        </w:rPr>
        <w:t xml:space="preserve">   </w:t>
      </w:r>
      <w:r>
        <w:rPr>
          <w:spacing w:val="-5"/>
          <w:sz w:val="24"/>
          <w:szCs w:val="24"/>
        </w:rPr>
        <w:t>人</w:t>
      </w:r>
      <w:r>
        <w:rPr>
          <w:rFonts w:hint="eastAsia"/>
          <w:spacing w:val="-5"/>
          <w:sz w:val="24"/>
          <w:szCs w:val="24"/>
          <w:lang w:val="en-US" w:eastAsia="zh-CN"/>
        </w:rPr>
        <w:t xml:space="preserve"> </w:t>
      </w:r>
      <w:r>
        <w:rPr>
          <w:spacing w:val="-5"/>
          <w:sz w:val="24"/>
          <w:szCs w:val="24"/>
        </w:rPr>
        <w:t>：</w:t>
      </w:r>
    </w:p>
    <w:p w14:paraId="106866DD">
      <w:pPr>
        <w:pStyle w:val="4"/>
        <w:spacing w:before="82" w:line="240" w:lineRule="auto"/>
        <w:ind w:left="4125" w:firstLine="460" w:firstLineChars="200"/>
        <w:rPr>
          <w:rFonts w:hint="eastAsia"/>
          <w:spacing w:val="-5"/>
          <w:sz w:val="24"/>
          <w:szCs w:val="24"/>
          <w:lang w:val="en-US" w:eastAsia="zh-CN"/>
        </w:rPr>
      </w:pPr>
      <w:r>
        <w:rPr>
          <w:rFonts w:hint="eastAsia"/>
          <w:spacing w:val="-5"/>
          <w:sz w:val="24"/>
          <w:szCs w:val="24"/>
          <w:lang w:val="en-US" w:eastAsia="zh-CN"/>
        </w:rPr>
        <w:t xml:space="preserve">手        机 ： </w:t>
      </w:r>
    </w:p>
    <w:p w14:paraId="4EB06915">
      <w:pPr>
        <w:pStyle w:val="4"/>
        <w:spacing w:before="82" w:line="240" w:lineRule="auto"/>
        <w:ind w:left="4125" w:firstLine="440" w:firstLineChars="200"/>
        <w:rPr>
          <w:spacing w:val="-10"/>
          <w:sz w:val="24"/>
          <w:szCs w:val="24"/>
        </w:rPr>
      </w:pPr>
      <w:r>
        <w:rPr>
          <w:spacing w:val="-10"/>
          <w:sz w:val="24"/>
          <w:szCs w:val="24"/>
        </w:rPr>
        <w:t>单位</w:t>
      </w:r>
      <w:r>
        <w:rPr>
          <w:rFonts w:hint="eastAsia"/>
          <w:spacing w:val="-10"/>
          <w:sz w:val="24"/>
          <w:szCs w:val="24"/>
          <w:lang w:val="en-US" w:eastAsia="zh-CN"/>
        </w:rPr>
        <w:t xml:space="preserve">  </w:t>
      </w:r>
      <w:r>
        <w:rPr>
          <w:rFonts w:hint="eastAsia"/>
          <w:spacing w:val="-10"/>
          <w:sz w:val="24"/>
          <w:szCs w:val="24"/>
          <w:lang w:eastAsia="zh-CN"/>
        </w:rPr>
        <w:t>（</w:t>
      </w:r>
      <w:r>
        <w:rPr>
          <w:rFonts w:hint="eastAsia"/>
          <w:spacing w:val="-10"/>
          <w:sz w:val="24"/>
          <w:szCs w:val="24"/>
          <w:lang w:val="en-US" w:eastAsia="zh-CN"/>
        </w:rPr>
        <w:t>盖章</w:t>
      </w:r>
      <w:r>
        <w:rPr>
          <w:rFonts w:hint="eastAsia"/>
          <w:spacing w:val="-10"/>
          <w:sz w:val="24"/>
          <w:szCs w:val="24"/>
          <w:lang w:eastAsia="zh-CN"/>
        </w:rPr>
        <w:t>）</w:t>
      </w:r>
      <w:r>
        <w:rPr>
          <w:spacing w:val="-10"/>
          <w:sz w:val="24"/>
          <w:szCs w:val="24"/>
        </w:rPr>
        <w:t>：</w:t>
      </w:r>
    </w:p>
    <w:p w14:paraId="09C89939">
      <w:pPr>
        <w:pStyle w:val="4"/>
        <w:spacing w:before="82" w:line="240" w:lineRule="auto"/>
        <w:ind w:left="4125" w:firstLine="440" w:firstLineChars="200"/>
        <w:rPr>
          <w:sz w:val="32"/>
          <w:szCs w:val="32"/>
        </w:rPr>
      </w:pPr>
      <w:r>
        <w:rPr>
          <w:rFonts w:hint="eastAsia"/>
          <w:spacing w:val="-10"/>
          <w:sz w:val="24"/>
          <w:szCs w:val="24"/>
          <w:lang w:val="en-US" w:eastAsia="zh-CN"/>
        </w:rPr>
        <w:t>时          间 ：</w:t>
      </w:r>
    </w:p>
    <w:p w14:paraId="24718A3B"/>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F7D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22E4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B22E4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6D7AA"/>
    <w:multiLevelType w:val="singleLevel"/>
    <w:tmpl w:val="D476D7AA"/>
    <w:lvl w:ilvl="0" w:tentative="0">
      <w:start w:val="1"/>
      <w:numFmt w:val="decimal"/>
      <w:lvlText w:val="%1."/>
      <w:lvlJc w:val="left"/>
      <w:pPr>
        <w:ind w:left="425" w:hanging="425"/>
      </w:pPr>
      <w:rPr>
        <w:rFonts w:hint="default"/>
      </w:rPr>
    </w:lvl>
  </w:abstractNum>
  <w:abstractNum w:abstractNumId="1">
    <w:nsid w:val="53918200"/>
    <w:multiLevelType w:val="singleLevel"/>
    <w:tmpl w:val="53918200"/>
    <w:lvl w:ilvl="0" w:tentative="0">
      <w:start w:val="4"/>
      <w:numFmt w:val="chineseCounting"/>
      <w:suff w:val="nothing"/>
      <w:lvlText w:val="%1、"/>
      <w:lvlJc w:val="left"/>
      <w:rPr>
        <w:rFonts w:hint="eastAsia"/>
      </w:rPr>
    </w:lvl>
  </w:abstractNum>
  <w:abstractNum w:abstractNumId="2">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5ODg3ODcwMTBjZjcyM2ExZGE1MWI3YWMzMDZlMmMifQ=="/>
  </w:docVars>
  <w:rsids>
    <w:rsidRoot w:val="708D5B7B"/>
    <w:rsid w:val="02DF381C"/>
    <w:rsid w:val="077C1E25"/>
    <w:rsid w:val="15767263"/>
    <w:rsid w:val="15F829AC"/>
    <w:rsid w:val="17AF722F"/>
    <w:rsid w:val="1C077327"/>
    <w:rsid w:val="1F455F25"/>
    <w:rsid w:val="20562096"/>
    <w:rsid w:val="223A21A2"/>
    <w:rsid w:val="24881BDE"/>
    <w:rsid w:val="2763388E"/>
    <w:rsid w:val="30DB5C6A"/>
    <w:rsid w:val="32FD3375"/>
    <w:rsid w:val="3D9A5AF7"/>
    <w:rsid w:val="3E2207F1"/>
    <w:rsid w:val="3EA42E21"/>
    <w:rsid w:val="3FE67B88"/>
    <w:rsid w:val="465B0205"/>
    <w:rsid w:val="4A9250D5"/>
    <w:rsid w:val="4FC9752B"/>
    <w:rsid w:val="503C110B"/>
    <w:rsid w:val="522D5E38"/>
    <w:rsid w:val="53005A35"/>
    <w:rsid w:val="54C55462"/>
    <w:rsid w:val="56BC4D54"/>
    <w:rsid w:val="56C21BD9"/>
    <w:rsid w:val="57C30E53"/>
    <w:rsid w:val="5E2110AE"/>
    <w:rsid w:val="617236CF"/>
    <w:rsid w:val="64C33752"/>
    <w:rsid w:val="67FA5BA4"/>
    <w:rsid w:val="6959751C"/>
    <w:rsid w:val="6A240EBE"/>
    <w:rsid w:val="708D5B7B"/>
    <w:rsid w:val="71835E4A"/>
    <w:rsid w:val="72D0599B"/>
    <w:rsid w:val="7309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w:basedOn w:val="1"/>
    <w:semiHidden/>
    <w:qFormat/>
    <w:uiPriority w:val="0"/>
    <w:rPr>
      <w:rFonts w:ascii="宋体" w:hAnsi="宋体" w:eastAsia="宋体" w:cs="宋体"/>
      <w:sz w:val="33"/>
      <w:szCs w:val="33"/>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1512</Words>
  <Characters>1535</Characters>
  <Lines>1</Lines>
  <Paragraphs>1</Paragraphs>
  <TotalTime>38</TotalTime>
  <ScaleCrop>false</ScaleCrop>
  <LinksUpToDate>false</LinksUpToDate>
  <CharactersWithSpaces>1584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2024-09-26T07:58:00Z</dcterms:created>
  <dc:creator>胡</dc:creator>
  <cp:lastModifiedBy>郑听</cp:lastModifiedBy>
  <dcterms:modified xsi:type="dcterms:W3CDTF">2025-02-27T07:23:16Z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00DE77E0AB304380910806B2AB89D996_13</vt:lpwstr>
  </property>
  <property fmtid="{D5CDD505-2E9C-101B-9397-08002B2CF9AE}" pid="4" name="KSOTemplateDocerSaveRecord">
    <vt:lpwstr>eyJoZGlkIjoiZTg4NTAxZGUyM2E2ZjBjZGUyZWI1NDFlN2U2ODlmOGIiLCJ1c2VySWQiOiIxNDQwMTE0OTI3In0=</vt:lpwstr>
  </property>
</Properties>
</file>