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1B07D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58BD90E4">
      <w:pPr>
        <w:spacing w:line="360" w:lineRule="auto"/>
        <w:jc w:val="center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420D1FDC">
      <w:pPr>
        <w:spacing w:before="156"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  <w:lang w:eastAsia="zh-CN"/>
        </w:rPr>
        <w:t>须知</w:t>
      </w:r>
      <w:r>
        <w:rPr>
          <w:rFonts w:hint="eastAsia"/>
          <w:b/>
          <w:bCs/>
          <w:sz w:val="30"/>
          <w:szCs w:val="30"/>
        </w:rPr>
        <w:t>：</w:t>
      </w:r>
    </w:p>
    <w:p w14:paraId="750C062D">
      <w:pPr>
        <w:pStyle w:val="9"/>
        <w:numPr>
          <w:ilvl w:val="-1"/>
          <w:numId w:val="0"/>
        </w:numPr>
        <w:spacing w:line="360" w:lineRule="auto"/>
        <w:ind w:left="0" w:firstLine="0"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</w:t>
      </w:r>
      <w:r>
        <w:rPr>
          <w:rFonts w:hint="eastAsia"/>
          <w:b/>
          <w:bCs/>
          <w:sz w:val="24"/>
          <w:szCs w:val="32"/>
          <w:lang w:val="en-US" w:eastAsia="zh-CN"/>
        </w:rPr>
        <w:t>后勤保障部</w:t>
      </w:r>
      <w:r>
        <w:rPr>
          <w:rFonts w:hint="eastAsia"/>
          <w:b/>
          <w:bCs/>
          <w:sz w:val="24"/>
          <w:szCs w:val="32"/>
        </w:rPr>
        <w:t>，所有资料均需加盖企业</w:t>
      </w:r>
      <w:r>
        <w:rPr>
          <w:rFonts w:hint="eastAsia"/>
          <w:b/>
          <w:bCs/>
          <w:sz w:val="24"/>
          <w:szCs w:val="32"/>
          <w:lang w:eastAsia="zh-CN"/>
        </w:rPr>
        <w:t>公章</w:t>
      </w:r>
      <w:r>
        <w:rPr>
          <w:rFonts w:hint="eastAsia"/>
          <w:b/>
          <w:bCs/>
          <w:sz w:val="24"/>
          <w:szCs w:val="32"/>
        </w:rPr>
        <w:t>，包括但不仅限于以下资料：</w:t>
      </w:r>
    </w:p>
    <w:p w14:paraId="73805BF4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1.</w:t>
      </w:r>
      <w:r>
        <w:rPr>
          <w:rFonts w:hint="eastAsia" w:ascii="宋体" w:hAnsi="宋体"/>
          <w:b/>
          <w:bCs/>
          <w:sz w:val="24"/>
          <w:lang w:val="en-US" w:eastAsia="zh-CN"/>
        </w:rPr>
        <w:t>投标资料1</w:t>
      </w:r>
      <w:r>
        <w:rPr>
          <w:rFonts w:hint="eastAsia" w:ascii="宋体" w:hAnsi="宋体"/>
          <w:b/>
          <w:bCs/>
          <w:sz w:val="24"/>
        </w:rPr>
        <w:t>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hint="eastAsia" w:ascii="宋体" w:hAnsi="宋体"/>
          <w:b/>
          <w:bCs/>
          <w:sz w:val="24"/>
        </w:rPr>
        <w:t>）</w:t>
      </w:r>
      <w:r>
        <w:rPr>
          <w:rFonts w:hint="eastAsia" w:ascii="宋体" w:hAnsi="宋体"/>
          <w:b/>
          <w:bCs/>
          <w:sz w:val="24"/>
          <w:lang w:val="en-US" w:eastAsia="zh-CN"/>
        </w:rPr>
        <w:t>含以下内容</w:t>
      </w:r>
      <w:r>
        <w:rPr>
          <w:rFonts w:hint="eastAsia" w:ascii="宋体" w:hAnsi="宋体"/>
          <w:b/>
          <w:bCs/>
          <w:sz w:val="24"/>
        </w:rPr>
        <w:t>：</w:t>
      </w:r>
    </w:p>
    <w:p w14:paraId="4408D0DF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default" w:ascii="宋体" w:hAnsi="宋体"/>
          <w:bCs/>
          <w:sz w:val="24"/>
          <w:lang w:val="en-US"/>
        </w:rPr>
      </w:pPr>
      <w:r>
        <w:rPr>
          <w:rFonts w:hint="eastAsia" w:ascii="宋体" w:hAnsi="宋体"/>
          <w:bCs/>
          <w:sz w:val="24"/>
        </w:rPr>
        <w:t>供应商</w:t>
      </w:r>
      <w:r>
        <w:rPr>
          <w:rFonts w:hint="eastAsia" w:ascii="宋体" w:hAnsi="宋体"/>
          <w:bCs/>
          <w:sz w:val="24"/>
          <w:lang w:val="en-US" w:eastAsia="zh-CN"/>
        </w:rPr>
        <w:t>营业执照；</w:t>
      </w:r>
    </w:p>
    <w:p w14:paraId="0C19A1CD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</w:rPr>
      </w:pPr>
      <w:r>
        <w:rPr>
          <w:rFonts w:hint="eastAsia" w:ascii="宋体" w:hAnsi="宋体" w:cs="Times New Roman"/>
          <w:bCs/>
          <w:sz w:val="24"/>
          <w:lang w:val="en-US" w:eastAsia="zh-CN"/>
        </w:rPr>
        <w:t>法人身份证复印件；</w:t>
      </w:r>
    </w:p>
    <w:p w14:paraId="7E9EE82E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cs="Times New Roman"/>
          <w:bCs/>
          <w:sz w:val="24"/>
          <w:lang w:val="en-US" w:eastAsia="zh-CN"/>
        </w:rPr>
      </w:pPr>
      <w:r>
        <w:rPr>
          <w:rFonts w:hint="eastAsia" w:ascii="宋体" w:hAnsi="宋体" w:cs="Times New Roman"/>
          <w:bCs/>
          <w:sz w:val="24"/>
          <w:lang w:val="en-US" w:eastAsia="zh-CN"/>
        </w:rPr>
        <w:t>经办人身份证复印件和法人授权委托书（若是经办人需提供）；</w:t>
      </w:r>
    </w:p>
    <w:p w14:paraId="48059B5D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  <w:lang w:val="en-US" w:eastAsia="zh-CN"/>
        </w:rPr>
        <w:t>投标报价单，</w:t>
      </w:r>
      <w:r>
        <w:rPr>
          <w:rFonts w:hint="eastAsia" w:ascii="宋体" w:hAnsi="宋体"/>
          <w:bCs/>
          <w:sz w:val="24"/>
        </w:rPr>
        <w:t>本次报价单价以综合单价投标，包含</w:t>
      </w:r>
      <w:r>
        <w:rPr>
          <w:rFonts w:hint="eastAsia" w:ascii="宋体" w:hAnsi="宋体"/>
          <w:bCs/>
          <w:sz w:val="24"/>
          <w:lang w:val="en-US" w:eastAsia="zh-CN"/>
        </w:rPr>
        <w:t>龙湾院区负压系统改造服务</w:t>
      </w:r>
      <w:r>
        <w:rPr>
          <w:rFonts w:hint="eastAsia" w:ascii="宋体" w:hAnsi="宋体"/>
          <w:bCs/>
          <w:sz w:val="24"/>
        </w:rPr>
        <w:t>所需的一切费用，包括但不限于</w:t>
      </w:r>
      <w:r>
        <w:rPr>
          <w:rFonts w:hint="eastAsia" w:ascii="宋体" w:hAnsi="宋体"/>
          <w:bCs/>
          <w:sz w:val="24"/>
          <w:lang w:val="en-US" w:eastAsia="zh-CN"/>
        </w:rPr>
        <w:t>安</w:t>
      </w:r>
      <w:r>
        <w:rPr>
          <w:rFonts w:hint="eastAsia" w:ascii="宋体" w:hAnsi="宋体"/>
          <w:bCs/>
          <w:sz w:val="24"/>
        </w:rPr>
        <w:t>装费、运输费、装卸费、</w:t>
      </w:r>
      <w:r>
        <w:rPr>
          <w:rFonts w:hint="eastAsia" w:ascii="宋体" w:hAnsi="宋体"/>
          <w:bCs/>
          <w:sz w:val="24"/>
          <w:lang w:val="en-US" w:eastAsia="zh-CN"/>
        </w:rPr>
        <w:t>调试费、</w:t>
      </w:r>
      <w:r>
        <w:rPr>
          <w:rFonts w:hint="eastAsia" w:ascii="宋体" w:hAnsi="宋体"/>
          <w:bCs/>
          <w:sz w:val="24"/>
        </w:rPr>
        <w:t>税费、售后等。</w:t>
      </w:r>
    </w:p>
    <w:p w14:paraId="6CBE277A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投标人针对报价需要说明的其他文件和说明（如有）。</w:t>
      </w:r>
    </w:p>
    <w:p w14:paraId="741AEA76">
      <w:pPr>
        <w:numPr>
          <w:ilvl w:val="-1"/>
          <w:numId w:val="0"/>
        </w:numPr>
        <w:spacing w:before="156" w:beforeLines="50" w:line="360" w:lineRule="auto"/>
        <w:ind w:firstLine="0"/>
        <w:rPr>
          <w:rFonts w:hint="eastAsia" w:ascii="Calibri" w:hAnsi="Calibri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Calibri" w:hAnsi="Calibri"/>
          <w:b/>
          <w:bCs/>
          <w:sz w:val="30"/>
          <w:szCs w:val="30"/>
        </w:rPr>
        <w:t>评标办法：本项目中标一家，</w:t>
      </w:r>
      <w:r>
        <w:rPr>
          <w:rFonts w:hint="eastAsia" w:ascii="Calibri" w:hAnsi="Calibri"/>
          <w:b/>
          <w:bCs/>
          <w:sz w:val="30"/>
          <w:szCs w:val="30"/>
          <w:lang w:val="en-US" w:eastAsia="zh-CN"/>
        </w:rPr>
        <w:t>低价为</w:t>
      </w:r>
      <w:r>
        <w:rPr>
          <w:rFonts w:hint="eastAsia" w:ascii="Calibri" w:hAnsi="Calibri"/>
          <w:b/>
          <w:bCs/>
          <w:sz w:val="30"/>
          <w:szCs w:val="30"/>
        </w:rPr>
        <w:t>中标供应商。</w:t>
      </w:r>
    </w:p>
    <w:p w14:paraId="000B32C7">
      <w:pPr>
        <w:numPr>
          <w:ilvl w:val="0"/>
          <w:numId w:val="0"/>
        </w:numPr>
        <w:spacing w:line="360" w:lineRule="auto"/>
        <w:rPr>
          <w:rFonts w:hint="eastAsia" w:ascii="宋体" w:hAnsi="宋体"/>
          <w:bCs/>
          <w:sz w:val="24"/>
        </w:rPr>
      </w:pPr>
    </w:p>
    <w:p w14:paraId="175B6B49"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eastAsia="宋体"/>
          <w:b/>
          <w:bCs/>
          <w:sz w:val="24"/>
          <w:highlight w:val="none"/>
          <w:lang w:eastAsia="zh-CN"/>
        </w:rPr>
      </w:pPr>
      <w:r>
        <w:rPr>
          <w:rFonts w:hint="eastAsia"/>
          <w:b/>
          <w:bCs/>
          <w:sz w:val="30"/>
          <w:szCs w:val="30"/>
          <w:highlight w:val="none"/>
          <w:lang w:val="en-US" w:eastAsia="zh-CN"/>
        </w:rPr>
        <w:t>三、</w:t>
      </w:r>
      <w:r>
        <w:rPr>
          <w:rFonts w:hint="eastAsia"/>
          <w:b/>
          <w:bCs/>
          <w:sz w:val="30"/>
          <w:szCs w:val="30"/>
          <w:highlight w:val="none"/>
        </w:rPr>
        <w:t>技术</w:t>
      </w:r>
      <w:r>
        <w:rPr>
          <w:rFonts w:hint="eastAsia"/>
          <w:b/>
          <w:bCs/>
          <w:sz w:val="32"/>
          <w:szCs w:val="32"/>
          <w:highlight w:val="none"/>
        </w:rPr>
        <w:t>规格</w:t>
      </w: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及</w:t>
      </w:r>
      <w:r>
        <w:rPr>
          <w:rFonts w:hint="eastAsia"/>
          <w:b/>
          <w:bCs/>
          <w:sz w:val="32"/>
          <w:szCs w:val="32"/>
          <w:highlight w:val="none"/>
        </w:rPr>
        <w:t>要求</w:t>
      </w:r>
      <w:r>
        <w:rPr>
          <w:rFonts w:hint="eastAsia"/>
          <w:b/>
          <w:bCs/>
          <w:sz w:val="32"/>
          <w:szCs w:val="32"/>
          <w:highlight w:val="none"/>
          <w:lang w:eastAsia="zh-CN"/>
        </w:rPr>
        <w:t>：</w:t>
      </w:r>
    </w:p>
    <w:p w14:paraId="75D966C5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项目地址：温医大附二医龙湾院区负压站（浙江省温州市龙湾区温州大道东段1111号）</w:t>
      </w:r>
    </w:p>
    <w:p w14:paraId="3F42A963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服务周期：2个月。下单后30个工作日内完成。</w:t>
      </w:r>
    </w:p>
    <w:p w14:paraId="4D5C21AB">
      <w:pPr>
        <w:numPr>
          <w:ilvl w:val="0"/>
          <w:numId w:val="2"/>
        </w:numPr>
        <w:snapToGrid w:val="0"/>
        <w:spacing w:line="360" w:lineRule="auto"/>
        <w:ind w:left="425" w:leftChars="0" w:hanging="425" w:firstLine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项目具体需求：</w:t>
      </w:r>
    </w:p>
    <w:p w14:paraId="085551E1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default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（1）按图纸要求，将2套备用负压泵安装到位，进气管道D80紫铜管相连，配套安装充气电磁阀、除菌过滤器、进气过滤器。排气管道原为PVE管道有破损或漏气，全部更换为D160不锈钢管。</w:t>
      </w:r>
    </w:p>
    <w:p w14:paraId="7C37EEFD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（2）控制系统故障，需要重新安装总控制箱：5台负压泵由PLC控制箱控制，电缆走桥架，要美观且不挡人员过往，实现3用2备，并随设备使用时间，按顺序5台设备逐步轮换交替使用。</w:t>
      </w:r>
    </w:p>
    <w:p w14:paraId="47DB6311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（3）本次负压机系统改造服务限价49000元。</w:t>
      </w:r>
    </w:p>
    <w:p w14:paraId="71874B84">
      <w:pPr>
        <w:numPr>
          <w:ilvl w:val="0"/>
          <w:numId w:val="0"/>
        </w:numPr>
        <w:snapToGrid w:val="0"/>
        <w:spacing w:line="360" w:lineRule="auto"/>
        <w:ind w:leftChars="0"/>
        <w:jc w:val="left"/>
        <w:rPr>
          <w:rFonts w:hint="eastAsia"/>
          <w:b w:val="0"/>
          <w:bCs w:val="0"/>
          <w:sz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（4）供应商应具备该服务的能力。</w:t>
      </w:r>
    </w:p>
    <w:p w14:paraId="0AA135C4"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（5）服务验收通过之日起质保一年。</w:t>
      </w:r>
    </w:p>
    <w:p w14:paraId="3F9E4FBD">
      <w:pPr>
        <w:pStyle w:val="3"/>
        <w:spacing w:before="82" w:line="360" w:lineRule="auto"/>
        <w:jc w:val="left"/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highlight w:val="none"/>
          <w:lang w:val="en-US" w:eastAsia="zh-CN"/>
        </w:rPr>
        <w:t>（6）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合同签订后，</w:t>
      </w:r>
      <w:r>
        <w:rPr>
          <w:rFonts w:hint="eastAsia" w:cs="宋体"/>
          <w:b w:val="0"/>
          <w:bCs/>
          <w:sz w:val="24"/>
          <w:szCs w:val="24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完成设备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改造并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正常运行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10天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后，</w:t>
      </w:r>
      <w:r>
        <w:rPr>
          <w:rFonts w:hint="eastAsia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确认验收合格，</w:t>
      </w:r>
      <w:r>
        <w:rPr>
          <w:rFonts w:hint="eastAsia" w:cs="宋体"/>
          <w:b w:val="0"/>
          <w:bCs/>
          <w:sz w:val="24"/>
          <w:szCs w:val="24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开具实际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金额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100%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的符合</w:t>
      </w:r>
      <w:r>
        <w:rPr>
          <w:rFonts w:hint="eastAsia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财务要求的正式发票后，</w:t>
      </w:r>
      <w:r>
        <w:rPr>
          <w:rFonts w:hint="eastAsia" w:cs="宋体"/>
          <w:b w:val="0"/>
          <w:bCs/>
          <w:sz w:val="24"/>
          <w:szCs w:val="24"/>
          <w:lang w:val="en-US" w:eastAsia="zh-CN"/>
        </w:rPr>
        <w:t>采购人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审批完成后7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天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内支付实际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金额的90%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；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质保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到期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，由</w:t>
      </w:r>
      <w:r>
        <w:rPr>
          <w:rFonts w:hint="eastAsia" w:cs="宋体"/>
          <w:b w:val="0"/>
          <w:bCs/>
          <w:sz w:val="24"/>
          <w:szCs w:val="24"/>
          <w:highlight w:val="none"/>
          <w:lang w:val="en-US" w:eastAsia="zh-CN"/>
        </w:rPr>
        <w:t>服务商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申请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并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经</w:t>
      </w:r>
      <w:r>
        <w:rPr>
          <w:rFonts w:hint="eastAsia" w:cs="宋体"/>
          <w:b w:val="0"/>
          <w:bCs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</w:rPr>
        <w:t>确认后支付10%余款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。</w:t>
      </w:r>
    </w:p>
    <w:p w14:paraId="776EDC61">
      <w:pPr>
        <w:pStyle w:val="3"/>
        <w:spacing w:before="82" w:line="360" w:lineRule="auto"/>
        <w:jc w:val="left"/>
        <w:rPr>
          <w:rFonts w:hint="default"/>
          <w:spacing w:val="-10"/>
          <w:sz w:val="25"/>
          <w:szCs w:val="25"/>
          <w:lang w:val="en-US" w:eastAsia="zh-CN"/>
        </w:rPr>
      </w:pPr>
      <w:r>
        <w:rPr>
          <w:rFonts w:hint="eastAsia"/>
          <w:spacing w:val="-10"/>
          <w:sz w:val="25"/>
          <w:szCs w:val="25"/>
          <w:lang w:val="en-US" w:eastAsia="zh-CN"/>
        </w:rPr>
        <w:t>施工图纸：</w:t>
      </w:r>
      <w:r>
        <w:drawing>
          <wp:inline distT="0" distB="0" distL="114300" distR="114300">
            <wp:extent cx="5844540" cy="5276850"/>
            <wp:effectExtent l="0" t="0" r="381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44540" cy="527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89148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highlight w:val="none"/>
          <w:lang w:val="en-US" w:eastAsia="zh-CN"/>
        </w:rPr>
        <w:t>图1-4,1-5为需要安装的负压泵，紫铜管接至负压泵进气口，与3-2罐子出来的主管相连，安装线路如图所示（绿色线条）；不锈钢管做为排气管（图上蓝色线条），安装线路如图所示，5台负压泵相连；图6为PLC控制柜安装位置。</w:t>
      </w:r>
    </w:p>
    <w:p w14:paraId="2AA4D926"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 w14:paraId="7001ED79">
      <w:pPr>
        <w:numPr>
          <w:ilvl w:val="-1"/>
          <w:numId w:val="0"/>
        </w:numPr>
        <w:spacing w:line="360" w:lineRule="auto"/>
        <w:ind w:left="0" w:leftChars="0" w:firstLine="0" w:firstLineChars="0"/>
        <w:rPr>
          <w:rFonts w:ascii="Arial"/>
          <w:sz w:val="21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四、报价单</w:t>
      </w:r>
    </w:p>
    <w:tbl>
      <w:tblPr>
        <w:tblStyle w:val="7"/>
        <w:tblW w:w="98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163"/>
        <w:gridCol w:w="1262"/>
        <w:gridCol w:w="763"/>
        <w:gridCol w:w="750"/>
        <w:gridCol w:w="1337"/>
        <w:gridCol w:w="1250"/>
        <w:gridCol w:w="1625"/>
      </w:tblGrid>
      <w:tr w14:paraId="47DF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74CF00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4A4E01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B1AAD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7AACD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D0FF7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D3035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FC45E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总价（元）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67758D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01226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BCC88E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7CE37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真空泵</w:t>
            </w: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PLC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控制箱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87AB6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PLC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控制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93BA2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56AF95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5F1EA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B8FB3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5D960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五泵联动</w:t>
            </w:r>
          </w:p>
        </w:tc>
      </w:tr>
      <w:tr w14:paraId="7BC09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5F5620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2B7BC2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不锈钢排气管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250D9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D160*2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0D333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A2B5F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C34EC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38053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9D12F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含管件</w:t>
            </w:r>
          </w:p>
        </w:tc>
      </w:tr>
      <w:tr w14:paraId="588C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605EF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67D7F6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充气电磁阀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18F1B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DDC-JQ50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E6FC6C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59A91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AAC1D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EE31B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822A1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含法兰</w:t>
            </w:r>
          </w:p>
        </w:tc>
      </w:tr>
      <w:tr w14:paraId="0496E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2197C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92D574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除菌过滤器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57260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Z-20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CA220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6CFA7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CE53B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491730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A1FAE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6060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6FFFF3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4DE43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进气过滤器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C4A7F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FV250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5A353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BE2555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515EB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BCFE1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1412A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贝克原件</w:t>
            </w:r>
          </w:p>
        </w:tc>
      </w:tr>
      <w:tr w14:paraId="5C3B3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E892E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B579F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紫铜管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CA384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D80*3</w:t>
            </w: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C618C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3D1E3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8ED96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CAD5CD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0B6175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含管件</w:t>
            </w:r>
          </w:p>
        </w:tc>
      </w:tr>
      <w:tr w14:paraId="3C54A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47E10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66DB5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其他辅材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D29DB5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311C7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38D118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5688C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39DC8E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11EC6E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阀门、管件、支架等</w:t>
            </w:r>
          </w:p>
        </w:tc>
      </w:tr>
      <w:tr w14:paraId="226B1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FF47F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0DC189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负压泵及管路安装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AFFE0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E307D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1A57E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Calibri" w:hAnsi="Calibri" w:eastAsia="宋体" w:cs="Calibri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9581E9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1A0C65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91BB2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4879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8EE69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合计（小写）</w:t>
            </w:r>
          </w:p>
        </w:tc>
        <w:tc>
          <w:tcPr>
            <w:tcW w:w="6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A6687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  <w:tr w14:paraId="68A96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4C592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合计（大写）</w:t>
            </w:r>
          </w:p>
        </w:tc>
        <w:tc>
          <w:tcPr>
            <w:tcW w:w="69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F25FD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bdr w:val="none" w:color="auto" w:sz="0" w:space="0"/>
              </w:rPr>
            </w:pPr>
          </w:p>
        </w:tc>
      </w:tr>
    </w:tbl>
    <w:p w14:paraId="2E4EF00B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</w:p>
    <w:p w14:paraId="5332F768">
      <w:pPr>
        <w:keepNext w:val="0"/>
        <w:keepLines w:val="0"/>
        <w:widowControl/>
        <w:suppressLineNumbers w:val="0"/>
        <w:jc w:val="left"/>
        <w:rPr>
          <w:rFonts w:hint="eastAsia"/>
          <w:sz w:val="24"/>
          <w:szCs w:val="24"/>
          <w:lang w:val="en-US" w:eastAsia="zh-CN"/>
        </w:rPr>
      </w:pPr>
    </w:p>
    <w:p w14:paraId="5B50BAD8"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说明1：</w:t>
      </w:r>
      <w:r>
        <w:rPr>
          <w:rFonts w:hint="eastAsia"/>
          <w:sz w:val="24"/>
          <w:szCs w:val="24"/>
          <w:lang w:val="en-US" w:eastAsia="zh-CN"/>
        </w:rPr>
        <w:t>真空泵PLC控制箱参数</w:t>
      </w:r>
    </w:p>
    <w:p w14:paraId="0AE861AF">
      <w:pPr>
        <w:numPr>
          <w:ilvl w:val="0"/>
          <w:numId w:val="3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控制箱应包括1个总空开，5个分控空开、接触器、真空泵工作指示灯、故障灯、启动按键、停止按键、手动自动切换旋钮，PLC控制器、真空泵工作状态显示器等必要的电气元件及电线，控制箱线路应条理有序，带有数字标识，控制箱带有可靠接地。</w:t>
      </w:r>
    </w:p>
    <w:p w14:paraId="48D3CD9C">
      <w:pPr>
        <w:numPr>
          <w:ilvl w:val="0"/>
          <w:numId w:val="3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控制5台真空泵自动启停，五台真空泵功率均为7.5kW。采用压力开关或压力变送器提供信号。</w:t>
      </w:r>
    </w:p>
    <w:p w14:paraId="7DF8950C">
      <w:pPr>
        <w:numPr>
          <w:ilvl w:val="0"/>
          <w:numId w:val="3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5台真空泵顺序启动，3用2备，启动间隔为30秒（可调）。如果有一台泵故障，控制箱屏幕可显示故障状态及故障记录，不影响其他泵正常工作。</w:t>
      </w:r>
    </w:p>
    <w:p w14:paraId="60D3C122">
      <w:pPr>
        <w:numPr>
          <w:ilvl w:val="0"/>
          <w:numId w:val="3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控制箱可显示5台泵的工作状态（工作中、故障中、待机中），设置自动运行和手动运行两种模式。</w:t>
      </w:r>
    </w:p>
    <w:p w14:paraId="22E9D078">
      <w:pPr>
        <w:rPr>
          <w:rFonts w:hint="default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说明2：</w:t>
      </w:r>
      <w:r>
        <w:rPr>
          <w:rFonts w:hint="eastAsia" w:cs="Times New Roman"/>
          <w:sz w:val="24"/>
          <w:szCs w:val="24"/>
          <w:lang w:val="en-US" w:eastAsia="zh-CN"/>
        </w:rPr>
        <w:t>上述报价包括但不限于安装费、运输费、装卸费、调试费、税费、售后等。</w:t>
      </w:r>
    </w:p>
    <w:p w14:paraId="59D5FBB5">
      <w:pPr>
        <w:keepNext w:val="0"/>
        <w:keepLines w:val="0"/>
        <w:widowControl/>
        <w:suppressLineNumbers w:val="0"/>
        <w:jc w:val="left"/>
        <w:rPr>
          <w:rFonts w:hint="eastAsia" w:ascii="宋体" w:hAnsi="宋体"/>
          <w:bCs/>
          <w:sz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说明3：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小写与大写的金额不一致以大写金额为准。 </w:t>
      </w:r>
    </w:p>
    <w:p w14:paraId="3E19AD4E">
      <w:pPr>
        <w:keepNext w:val="0"/>
        <w:keepLines w:val="0"/>
        <w:widowControl/>
        <w:suppressLineNumbers w:val="0"/>
        <w:jc w:val="left"/>
        <w:rPr>
          <w:rFonts w:hint="eastAsia" w:ascii="宋体" w:hAnsi="宋体" w:cs="Times New Roman"/>
          <w:bCs/>
          <w:sz w:val="24"/>
          <w:lang w:val="en-US" w:eastAsia="zh-CN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说明4：</w:t>
      </w:r>
      <w:r>
        <w:rPr>
          <w:rFonts w:hint="eastAsia" w:ascii="宋体" w:hAnsi="宋体" w:cs="Times New Roman"/>
          <w:bCs/>
          <w:sz w:val="24"/>
          <w:lang w:val="en-US" w:eastAsia="zh-CN"/>
        </w:rPr>
        <w:t>投标人已仔细研究了龙湾院区负压系统改造服务项目的情况说明，已充分理解并掌握了本询价项目的全部有关情况。同意接受并响应询价文件的全部内容和条件。</w:t>
      </w:r>
    </w:p>
    <w:p w14:paraId="47594876"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说明5：</w:t>
      </w:r>
      <w:r>
        <w:rPr>
          <w:rFonts w:hint="eastAsia"/>
          <w:b w:val="0"/>
          <w:bCs w:val="0"/>
          <w:sz w:val="24"/>
          <w:highlight w:val="none"/>
          <w:lang w:val="en-US" w:eastAsia="zh-CN"/>
        </w:rPr>
        <w:t>服务验收通过之日起质保一年。</w:t>
      </w:r>
    </w:p>
    <w:p w14:paraId="6FCA9CBB">
      <w:pPr>
        <w:keepNext w:val="0"/>
        <w:keepLines w:val="0"/>
        <w:widowControl/>
        <w:suppressLineNumbers w:val="0"/>
        <w:jc w:val="left"/>
        <w:rPr>
          <w:rFonts w:ascii="Arial"/>
          <w:sz w:val="21"/>
        </w:rPr>
      </w:pPr>
      <w:r>
        <w:rPr>
          <w:rFonts w:hint="eastAsia" w:ascii="宋体" w:hAnsi="宋体"/>
          <w:b/>
          <w:bCs w:val="0"/>
          <w:sz w:val="24"/>
          <w:lang w:val="en-US" w:eastAsia="zh-CN"/>
        </w:rPr>
        <w:t>▲说明6：</w:t>
      </w:r>
      <w:r>
        <w:rPr>
          <w:rFonts w:hint="eastAsia" w:ascii="宋体" w:hAnsi="宋体"/>
          <w:bCs/>
          <w:sz w:val="24"/>
          <w:lang w:val="en-US" w:eastAsia="zh-CN"/>
        </w:rPr>
        <w:t>报价总价不得高于</w:t>
      </w:r>
      <w:r>
        <w:rPr>
          <w:rFonts w:hint="eastAsia"/>
          <w:b w:val="0"/>
          <w:bCs w:val="0"/>
          <w:sz w:val="24"/>
          <w:highlight w:val="none"/>
          <w:lang w:val="en-US" w:eastAsia="zh-CN"/>
        </w:rPr>
        <w:t>49000</w:t>
      </w:r>
      <w:r>
        <w:rPr>
          <w:rFonts w:hint="eastAsia" w:ascii="宋体" w:hAnsi="宋体"/>
          <w:bCs/>
          <w:sz w:val="24"/>
          <w:lang w:val="en-US" w:eastAsia="zh-CN"/>
        </w:rPr>
        <w:t>元预算价。</w:t>
      </w:r>
    </w:p>
    <w:p w14:paraId="1DF2B208">
      <w:pPr>
        <w:pStyle w:val="3"/>
        <w:spacing w:before="82" w:line="240" w:lineRule="auto"/>
        <w:ind w:left="4125" w:firstLine="460" w:firstLineChars="2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联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  </w:t>
      </w:r>
      <w:r>
        <w:rPr>
          <w:spacing w:val="-5"/>
          <w:sz w:val="24"/>
          <w:szCs w:val="24"/>
        </w:rPr>
        <w:t>系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  </w:t>
      </w:r>
      <w:r>
        <w:rPr>
          <w:spacing w:val="-5"/>
          <w:sz w:val="24"/>
          <w:szCs w:val="24"/>
        </w:rPr>
        <w:t>人</w:t>
      </w:r>
      <w:r>
        <w:rPr>
          <w:rFonts w:hint="eastAsia"/>
          <w:spacing w:val="-5"/>
          <w:sz w:val="24"/>
          <w:szCs w:val="24"/>
          <w:lang w:val="en-US" w:eastAsia="zh-CN"/>
        </w:rPr>
        <w:t xml:space="preserve"> </w:t>
      </w:r>
      <w:r>
        <w:rPr>
          <w:spacing w:val="-5"/>
          <w:sz w:val="24"/>
          <w:szCs w:val="24"/>
        </w:rPr>
        <w:t>：</w:t>
      </w:r>
    </w:p>
    <w:p w14:paraId="106866DD">
      <w:pPr>
        <w:pStyle w:val="3"/>
        <w:spacing w:before="82" w:line="240" w:lineRule="auto"/>
        <w:ind w:left="4125" w:firstLine="460" w:firstLineChars="200"/>
        <w:rPr>
          <w:rFonts w:hint="eastAsia"/>
          <w:spacing w:val="-5"/>
          <w:sz w:val="24"/>
          <w:szCs w:val="24"/>
          <w:lang w:val="en-US" w:eastAsia="zh-CN"/>
        </w:rPr>
      </w:pPr>
      <w:r>
        <w:rPr>
          <w:rFonts w:hint="eastAsia"/>
          <w:spacing w:val="-5"/>
          <w:sz w:val="24"/>
          <w:szCs w:val="24"/>
          <w:lang w:val="en-US" w:eastAsia="zh-CN"/>
        </w:rPr>
        <w:t xml:space="preserve">手        机 ： </w:t>
      </w:r>
    </w:p>
    <w:p w14:paraId="4EB06915">
      <w:pPr>
        <w:pStyle w:val="3"/>
        <w:spacing w:before="82" w:line="240" w:lineRule="auto"/>
        <w:ind w:left="4125" w:firstLine="440" w:firstLineChars="200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单位</w:t>
      </w:r>
      <w:r>
        <w:rPr>
          <w:rFonts w:hint="eastAsia"/>
          <w:spacing w:val="-10"/>
          <w:sz w:val="24"/>
          <w:szCs w:val="24"/>
          <w:lang w:val="en-US" w:eastAsia="zh-CN"/>
        </w:rPr>
        <w:t xml:space="preserve">  </w:t>
      </w:r>
      <w:r>
        <w:rPr>
          <w:rFonts w:hint="eastAsia"/>
          <w:spacing w:val="-10"/>
          <w:sz w:val="24"/>
          <w:szCs w:val="24"/>
          <w:lang w:eastAsia="zh-CN"/>
        </w:rPr>
        <w:t>（</w:t>
      </w:r>
      <w:r>
        <w:rPr>
          <w:rFonts w:hint="eastAsia"/>
          <w:spacing w:val="-10"/>
          <w:sz w:val="24"/>
          <w:szCs w:val="24"/>
          <w:lang w:val="en-US" w:eastAsia="zh-CN"/>
        </w:rPr>
        <w:t>盖章</w:t>
      </w:r>
      <w:r>
        <w:rPr>
          <w:rFonts w:hint="eastAsia"/>
          <w:spacing w:val="-10"/>
          <w:sz w:val="24"/>
          <w:szCs w:val="24"/>
          <w:lang w:eastAsia="zh-CN"/>
        </w:rPr>
        <w:t>）</w:t>
      </w:r>
      <w:r>
        <w:rPr>
          <w:spacing w:val="-10"/>
          <w:sz w:val="24"/>
          <w:szCs w:val="24"/>
        </w:rPr>
        <w:t>：</w:t>
      </w:r>
    </w:p>
    <w:p w14:paraId="09C89939">
      <w:pPr>
        <w:pStyle w:val="3"/>
        <w:spacing w:before="82" w:line="240" w:lineRule="auto"/>
        <w:ind w:left="4125" w:firstLine="440" w:firstLineChars="200"/>
        <w:rPr>
          <w:sz w:val="32"/>
          <w:szCs w:val="32"/>
        </w:rPr>
      </w:pPr>
      <w:r>
        <w:rPr>
          <w:rFonts w:hint="eastAsia"/>
          <w:spacing w:val="-10"/>
          <w:sz w:val="24"/>
          <w:szCs w:val="24"/>
          <w:lang w:val="en-US" w:eastAsia="zh-CN"/>
        </w:rPr>
        <w:t>时          间 ：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CF7D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22E43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22E43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64C5B5"/>
    <w:multiLevelType w:val="singleLevel"/>
    <w:tmpl w:val="AB64C5B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NTljMGEzMWU4ODU3Yjk5NGZkNWM4NTAwMmJmMDIifQ=="/>
  </w:docVars>
  <w:rsids>
    <w:rsidRoot w:val="719975EC"/>
    <w:rsid w:val="0428669C"/>
    <w:rsid w:val="047732F2"/>
    <w:rsid w:val="090D555B"/>
    <w:rsid w:val="0C8E0BA6"/>
    <w:rsid w:val="0FE13CDF"/>
    <w:rsid w:val="12AA554D"/>
    <w:rsid w:val="1C042CAE"/>
    <w:rsid w:val="1C2B790D"/>
    <w:rsid w:val="21CE0E79"/>
    <w:rsid w:val="27F37B56"/>
    <w:rsid w:val="2F7F113A"/>
    <w:rsid w:val="32767059"/>
    <w:rsid w:val="339B0A86"/>
    <w:rsid w:val="35340CD2"/>
    <w:rsid w:val="39FE113C"/>
    <w:rsid w:val="3A712684"/>
    <w:rsid w:val="47F14D82"/>
    <w:rsid w:val="49363FBB"/>
    <w:rsid w:val="495B436F"/>
    <w:rsid w:val="499E09A9"/>
    <w:rsid w:val="4A0D6FBD"/>
    <w:rsid w:val="59002D7E"/>
    <w:rsid w:val="5ABF412C"/>
    <w:rsid w:val="5FD97D94"/>
    <w:rsid w:val="604D1DE8"/>
    <w:rsid w:val="610B4A82"/>
    <w:rsid w:val="681E2EDA"/>
    <w:rsid w:val="68A16993"/>
    <w:rsid w:val="69851116"/>
    <w:rsid w:val="6AA656A7"/>
    <w:rsid w:val="6EA306D6"/>
    <w:rsid w:val="719975EC"/>
    <w:rsid w:val="71FB0D11"/>
    <w:rsid w:val="78852B78"/>
    <w:rsid w:val="7E4C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1382</Words>
  <Characters>1460</Characters>
  <Lines>1</Lines>
  <Paragraphs>1</Paragraphs>
  <TotalTime>1</TotalTime>
  <ScaleCrop>false</ScaleCrop>
  <LinksUpToDate>false</LinksUpToDate>
  <CharactersWithSpaces>1491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2024-06-25T02:40:00Z</dcterms:created>
  <dc:creator>胡</dc:creator>
  <cp:lastModifiedBy>郑听</cp:lastModifiedBy>
  <dcterms:modified xsi:type="dcterms:W3CDTF">2024-11-12T03:06:12Z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89D915856389488B98A0FC92F9D97339_13</vt:lpwstr>
  </property>
</Properties>
</file>