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4196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17E0BF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1F3C06EA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32205360"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5ABB36A3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56DD2A90"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营业执照复印件；</w:t>
      </w:r>
    </w:p>
    <w:p w14:paraId="22D80BE9"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bookmarkStart w:id="0" w:name="_GoBack"/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</w:t>
      </w:r>
      <w:bookmarkEnd w:id="0"/>
      <w:r>
        <w:rPr>
          <w:rFonts w:hint="eastAsia" w:ascii="宋体" w:hAnsi="宋体"/>
          <w:bCs/>
          <w:sz w:val="24"/>
        </w:rPr>
        <w:t>；</w:t>
      </w:r>
    </w:p>
    <w:p w14:paraId="3B8BE482"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投标人必须具备房屋安全鉴定业务(含复核鉴定)的房屋安全鉴定能力，具有工程质量检测机构资质证书。</w:t>
      </w:r>
    </w:p>
    <w:p w14:paraId="18667D40">
      <w:pPr>
        <w:spacing w:line="360" w:lineRule="auto"/>
        <w:ind w:firstLine="420" w:firstLineChars="0"/>
        <w:jc w:val="left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④ 投标报价单，本次采用一次性包干报价，包含本次检测所需的一切费用，包括但不限于检测费、工具费、税费等。</w:t>
      </w:r>
    </w:p>
    <w:p w14:paraId="69B1C346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⑤ </w:t>
      </w:r>
      <w:r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投标人针对报价需要说明的其他文件和说明（如有）。</w:t>
      </w:r>
    </w:p>
    <w:p w14:paraId="4015955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73D2E8F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718E9BF8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BBC1B3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70B2AC81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温州医科大学附属第二医院鹿城院区学院路部（学院西路109号）</w:t>
      </w:r>
    </w:p>
    <w:p w14:paraId="0DE1DF0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：检测完成后7个工作日出具报告</w:t>
      </w:r>
    </w:p>
    <w:p w14:paraId="7B32215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4"/>
        <w:gridCol w:w="696"/>
        <w:gridCol w:w="915"/>
        <w:gridCol w:w="1050"/>
        <w:gridCol w:w="3248"/>
      </w:tblGrid>
      <w:tr w14:paraId="7907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0C8221AE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4" w:type="dxa"/>
            <w:vAlign w:val="center"/>
          </w:tcPr>
          <w:p w14:paraId="3D375EF1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696" w:type="dxa"/>
            <w:vAlign w:val="center"/>
          </w:tcPr>
          <w:p w14:paraId="325084CC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133F4160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050" w:type="dxa"/>
            <w:vAlign w:val="center"/>
          </w:tcPr>
          <w:p w14:paraId="24164B4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合价</w:t>
            </w:r>
          </w:p>
        </w:tc>
        <w:tc>
          <w:tcPr>
            <w:tcW w:w="3248" w:type="dxa"/>
            <w:vAlign w:val="center"/>
          </w:tcPr>
          <w:p w14:paraId="38CFCEBF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需求</w:t>
            </w:r>
          </w:p>
        </w:tc>
      </w:tr>
      <w:tr w14:paraId="7DF7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59" w:type="dxa"/>
            <w:vAlign w:val="center"/>
          </w:tcPr>
          <w:p w14:paraId="37943DDD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房屋质量检测</w:t>
            </w:r>
          </w:p>
        </w:tc>
        <w:tc>
          <w:tcPr>
            <w:tcW w:w="654" w:type="dxa"/>
            <w:vAlign w:val="center"/>
          </w:tcPr>
          <w:p w14:paraId="56C2B720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96" w:type="dxa"/>
            <w:vAlign w:val="center"/>
          </w:tcPr>
          <w:p w14:paraId="5E97ACED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批</w:t>
            </w:r>
          </w:p>
        </w:tc>
        <w:tc>
          <w:tcPr>
            <w:tcW w:w="915" w:type="dxa"/>
            <w:vAlign w:val="center"/>
          </w:tcPr>
          <w:p w14:paraId="313B73D4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25000</w:t>
            </w:r>
          </w:p>
        </w:tc>
        <w:tc>
          <w:tcPr>
            <w:tcW w:w="1050" w:type="dxa"/>
            <w:vAlign w:val="center"/>
          </w:tcPr>
          <w:p w14:paraId="5D93070D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25000</w:t>
            </w:r>
          </w:p>
        </w:tc>
        <w:tc>
          <w:tcPr>
            <w:tcW w:w="3248" w:type="dxa"/>
            <w:vAlign w:val="center"/>
          </w:tcPr>
          <w:p w14:paraId="0C969F2E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对需求房屋进行现场勘察检测并出具试验报告</w:t>
            </w:r>
          </w:p>
        </w:tc>
      </w:tr>
      <w:tr w14:paraId="2A7C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59" w:type="dxa"/>
            <w:vAlign w:val="center"/>
          </w:tcPr>
          <w:p w14:paraId="2D585AE2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预算总金额：</w:t>
            </w:r>
          </w:p>
        </w:tc>
        <w:tc>
          <w:tcPr>
            <w:tcW w:w="6563" w:type="dxa"/>
            <w:gridSpan w:val="5"/>
            <w:vAlign w:val="center"/>
          </w:tcPr>
          <w:p w14:paraId="2AC7C13A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25000元</w:t>
            </w:r>
          </w:p>
        </w:tc>
      </w:tr>
      <w:tr w14:paraId="6EFA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59" w:type="dxa"/>
            <w:vAlign w:val="center"/>
          </w:tcPr>
          <w:p w14:paraId="587BD62C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6563" w:type="dxa"/>
            <w:gridSpan w:val="5"/>
            <w:vAlign w:val="center"/>
          </w:tcPr>
          <w:p w14:paraId="2A0F6BBF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贰万伍仟元整</w:t>
            </w:r>
          </w:p>
        </w:tc>
      </w:tr>
      <w:tr w14:paraId="2017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gridSpan w:val="6"/>
            <w:vAlign w:val="center"/>
          </w:tcPr>
          <w:p w14:paraId="0ED17E47">
            <w:pPr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备注： 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1、上述报价</w:t>
            </w:r>
            <w:r>
              <w:rPr>
                <w:rFonts w:hint="eastAsia" w:ascii="宋体" w:hAnsi="宋体"/>
                <w:b/>
                <w:bCs/>
                <w:sz w:val="24"/>
              </w:rPr>
              <w:t>包括但不限于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检测费、工具费、</w:t>
            </w:r>
            <w:r>
              <w:rPr>
                <w:rFonts w:hint="eastAsia" w:ascii="宋体" w:hAnsi="宋体"/>
                <w:b/>
                <w:bCs/>
                <w:sz w:val="24"/>
              </w:rPr>
              <w:t>税费等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本次项目的相关费用，报价采用一次性包干。</w:t>
            </w:r>
          </w:p>
          <w:p w14:paraId="275860F2">
            <w:pPr>
              <w:spacing w:line="360" w:lineRule="auto"/>
              <w:ind w:firstLine="964" w:firstLineChars="40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2、报价超出预算价格属无效报价。</w:t>
            </w:r>
          </w:p>
        </w:tc>
      </w:tr>
    </w:tbl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326"/>
        <w:gridCol w:w="3015"/>
      </w:tblGrid>
      <w:tr w14:paraId="192B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温州医科大学附属第二医院鹿城院区房屋检测清单</w:t>
            </w:r>
          </w:p>
        </w:tc>
      </w:tr>
      <w:tr w14:paraId="18ED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</w:tr>
      <w:tr w14:paraId="472D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3号楼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</w:tr>
      <w:tr w14:paraId="3C50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5号楼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</w:tr>
      <w:tr w14:paraId="5C25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9号楼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</w:tr>
      <w:tr w14:paraId="276F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12号楼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</w:tr>
      <w:tr w14:paraId="0540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1号楼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DF3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2号楼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</w:tr>
      <w:tr w14:paraId="369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3号楼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</w:tr>
      <w:tr w14:paraId="3173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5036</w:t>
            </w:r>
          </w:p>
        </w:tc>
      </w:tr>
    </w:tbl>
    <w:p w14:paraId="6BFEE7A1">
      <w:pPr>
        <w:numPr>
          <w:ilvl w:val="0"/>
          <w:numId w:val="0"/>
        </w:numPr>
        <w:spacing w:line="360" w:lineRule="auto"/>
        <w:ind w:left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4E796E16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项目完成后出具检测报告开具全额发票后审批完成后7个工作日内付款。</w:t>
      </w:r>
    </w:p>
    <w:p w14:paraId="4BF805E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E08CBC0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AD407EF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21A260A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0E8763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311DF5B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 w14:paraId="0588BA5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温州医科大学附属第二医院鹿城院区房屋检测报价单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65"/>
        <w:gridCol w:w="840"/>
        <w:gridCol w:w="825"/>
        <w:gridCol w:w="1125"/>
        <w:gridCol w:w="3008"/>
      </w:tblGrid>
      <w:tr w14:paraId="48D2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2E4EC81F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5" w:type="dxa"/>
            <w:vAlign w:val="center"/>
          </w:tcPr>
          <w:p w14:paraId="44F3618C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63DF616E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 w14:paraId="14067D34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25" w:type="dxa"/>
            <w:vAlign w:val="center"/>
          </w:tcPr>
          <w:p w14:paraId="7E7FC366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合价</w:t>
            </w:r>
          </w:p>
        </w:tc>
        <w:tc>
          <w:tcPr>
            <w:tcW w:w="3008" w:type="dxa"/>
            <w:vAlign w:val="center"/>
          </w:tcPr>
          <w:p w14:paraId="41AF4091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需求</w:t>
            </w:r>
          </w:p>
        </w:tc>
      </w:tr>
      <w:tr w14:paraId="404D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59" w:type="dxa"/>
            <w:vAlign w:val="center"/>
          </w:tcPr>
          <w:p w14:paraId="54421BEE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房屋质量检测</w:t>
            </w:r>
          </w:p>
        </w:tc>
        <w:tc>
          <w:tcPr>
            <w:tcW w:w="765" w:type="dxa"/>
            <w:vAlign w:val="center"/>
          </w:tcPr>
          <w:p w14:paraId="6F45C084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377E81F4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批</w:t>
            </w:r>
          </w:p>
        </w:tc>
        <w:tc>
          <w:tcPr>
            <w:tcW w:w="825" w:type="dxa"/>
            <w:vAlign w:val="center"/>
          </w:tcPr>
          <w:p w14:paraId="40824157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6FC7B17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8" w:type="dxa"/>
            <w:vAlign w:val="center"/>
          </w:tcPr>
          <w:p w14:paraId="44F0AE86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对需求房屋进行现场勘察检测并出具试验报告</w:t>
            </w:r>
          </w:p>
        </w:tc>
      </w:tr>
      <w:tr w14:paraId="3667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9" w:type="dxa"/>
            <w:vAlign w:val="center"/>
          </w:tcPr>
          <w:p w14:paraId="3A251D0A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总金额：</w:t>
            </w:r>
          </w:p>
        </w:tc>
        <w:tc>
          <w:tcPr>
            <w:tcW w:w="6563" w:type="dxa"/>
            <w:gridSpan w:val="5"/>
            <w:vAlign w:val="center"/>
          </w:tcPr>
          <w:p w14:paraId="192D65DD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2E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9" w:type="dxa"/>
            <w:vAlign w:val="center"/>
          </w:tcPr>
          <w:p w14:paraId="5C49A143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6563" w:type="dxa"/>
            <w:gridSpan w:val="5"/>
            <w:vAlign w:val="center"/>
          </w:tcPr>
          <w:p w14:paraId="1B2B2AAF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F2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522" w:type="dxa"/>
            <w:gridSpan w:val="6"/>
            <w:vAlign w:val="center"/>
          </w:tcPr>
          <w:p w14:paraId="1C3AB45A">
            <w:pPr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备注： 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1、上述报价</w:t>
            </w:r>
            <w:r>
              <w:rPr>
                <w:rFonts w:hint="eastAsia" w:ascii="宋体" w:hAnsi="宋体"/>
                <w:b/>
                <w:bCs/>
                <w:sz w:val="24"/>
              </w:rPr>
              <w:t>包括但不限于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检测费、工具费、</w:t>
            </w:r>
            <w:r>
              <w:rPr>
                <w:rFonts w:hint="eastAsia" w:ascii="宋体" w:hAnsi="宋体"/>
                <w:b/>
                <w:bCs/>
                <w:sz w:val="24"/>
              </w:rPr>
              <w:t>税费等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本次项目的相关费用，报价采用一次性包干。</w:t>
            </w:r>
          </w:p>
          <w:p w14:paraId="5FD019F7">
            <w:pPr>
              <w:spacing w:line="360" w:lineRule="auto"/>
              <w:ind w:firstLine="964" w:firstLineChars="40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2、报价超出预算价格属无效报价。</w:t>
            </w:r>
          </w:p>
        </w:tc>
      </w:tr>
    </w:tbl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326"/>
        <w:gridCol w:w="3015"/>
      </w:tblGrid>
      <w:tr w14:paraId="3664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本次具体检测楼栋清单</w:t>
            </w:r>
          </w:p>
        </w:tc>
      </w:tr>
      <w:tr w14:paraId="237B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</w:tr>
      <w:tr w14:paraId="2DD3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3号楼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</w:tr>
      <w:tr w14:paraId="1131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5号楼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</w:tr>
      <w:tr w14:paraId="26E7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9号楼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</w:tr>
      <w:tr w14:paraId="74EB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学院路部 12号楼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</w:tr>
      <w:tr w14:paraId="2955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1号楼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14EB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2号楼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</w:tr>
      <w:tr w14:paraId="4F3E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 3号楼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</w:tr>
      <w:tr w14:paraId="1DEA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5036</w:t>
            </w:r>
          </w:p>
        </w:tc>
      </w:tr>
    </w:tbl>
    <w:p w14:paraId="447956CF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7C0FF599">
      <w:pPr>
        <w:numPr>
          <w:ilvl w:val="0"/>
          <w:numId w:val="0"/>
        </w:numPr>
        <w:wordWrap w:val="0"/>
        <w:spacing w:line="360" w:lineRule="auto"/>
        <w:ind w:leftChars="0"/>
        <w:jc w:val="righ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               </w:t>
      </w:r>
    </w:p>
    <w:p w14:paraId="1F144205"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righ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 w14:paraId="6BBA7749">
      <w:pPr>
        <w:numPr>
          <w:ilvl w:val="0"/>
          <w:numId w:val="0"/>
        </w:numPr>
        <w:wordWrap w:val="0"/>
        <w:spacing w:line="360" w:lineRule="auto"/>
        <w:ind w:leftChars="0"/>
        <w:jc w:val="righ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 </w:t>
      </w:r>
    </w:p>
    <w:p w14:paraId="62C8662A">
      <w:pPr>
        <w:numPr>
          <w:ilvl w:val="0"/>
          <w:numId w:val="0"/>
        </w:numPr>
        <w:spacing w:line="360" w:lineRule="auto"/>
        <w:ind w:firstLine="4160" w:firstLineChars="1300"/>
        <w:jc w:val="both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5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DEDE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DEDE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1B351FAC"/>
    <w:rsid w:val="1C03400A"/>
    <w:rsid w:val="28883484"/>
    <w:rsid w:val="32767059"/>
    <w:rsid w:val="3A712684"/>
    <w:rsid w:val="3EB14B59"/>
    <w:rsid w:val="43A84B07"/>
    <w:rsid w:val="49363FBB"/>
    <w:rsid w:val="495B436F"/>
    <w:rsid w:val="604D1DE8"/>
    <w:rsid w:val="610B4A82"/>
    <w:rsid w:val="69741ED2"/>
    <w:rsid w:val="6D1000FF"/>
    <w:rsid w:val="719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902</Characters>
  <Lines>0</Lines>
  <Paragraphs>0</Paragraphs>
  <TotalTime>1</TotalTime>
  <ScaleCrop>false</ScaleCrop>
  <LinksUpToDate>false</LinksUpToDate>
  <CharactersWithSpaces>971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2024-07-29T00:30:01Z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C6DDDC5D37A64004AB26B7C1B410124A_13</vt:lpwstr>
  </property>
</Properties>
</file>