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6255A">
      <w:pPr>
        <w:pStyle w:val="7"/>
        <w:rPr>
          <w:rFonts w:hint="default" w:eastAsia="宋体"/>
          <w:sz w:val="36"/>
          <w:szCs w:val="36"/>
          <w:lang w:val="en-US" w:eastAsia="zh-CN"/>
        </w:rPr>
      </w:pPr>
      <w:bookmarkStart w:id="0" w:name="_Toc495317669"/>
      <w:bookmarkStart w:id="1" w:name="_Toc25445"/>
      <w:r>
        <w:rPr>
          <w:rFonts w:hint="eastAsia" w:ascii="Times New Roman" w:hAnsi="宋体" w:eastAsia="宋体"/>
          <w:color w:val="auto"/>
        </w:rPr>
        <w:t>未被污染的一次性输液瓶（袋）、玻璃瓶回收</w:t>
      </w:r>
      <w:r>
        <w:rPr>
          <w:rFonts w:hint="eastAsia" w:ascii="Times New Roman" w:hAnsi="宋体"/>
          <w:color w:val="auto"/>
          <w:lang w:val="en-US" w:eastAsia="zh-CN"/>
        </w:rPr>
        <w:t>处置</w:t>
      </w:r>
      <w:r>
        <w:rPr>
          <w:rFonts w:hint="eastAsia" w:ascii="Times New Roman" w:hAnsi="宋体" w:eastAsia="宋体"/>
          <w:color w:val="auto"/>
        </w:rPr>
        <w:t>服务</w:t>
      </w:r>
      <w:bookmarkEnd w:id="0"/>
      <w:bookmarkEnd w:id="1"/>
      <w:r>
        <w:rPr>
          <w:rFonts w:hint="eastAsia" w:ascii="Times New Roman" w:hAnsi="宋体" w:eastAsia="宋体"/>
          <w:color w:val="auto"/>
        </w:rPr>
        <w:t>项目</w:t>
      </w:r>
      <w:r>
        <w:rPr>
          <w:rFonts w:hint="eastAsia" w:ascii="Times New Roman" w:hAnsi="宋体"/>
          <w:color w:val="auto"/>
          <w:lang w:val="en-US" w:eastAsia="zh-CN"/>
        </w:rPr>
        <w:t>询价文件</w:t>
      </w:r>
    </w:p>
    <w:p w14:paraId="0E76BC2C">
      <w:pPr>
        <w:pStyle w:val="2"/>
        <w:snapToGrid w:val="0"/>
        <w:rPr>
          <w:rFonts w:hint="eastAsia" w:ascii="Times New Roman" w:hAnsi="Times New Roman" w:eastAsia="宋体"/>
          <w:color w:val="auto"/>
        </w:rPr>
      </w:pPr>
    </w:p>
    <w:p w14:paraId="71A7C58E">
      <w:pPr>
        <w:pStyle w:val="6"/>
        <w:adjustRightInd w:val="0"/>
        <w:snapToGrid w:val="0"/>
        <w:spacing w:line="360" w:lineRule="auto"/>
        <w:ind w:firstLine="420"/>
        <w:rPr>
          <w:rFonts w:hint="default" w:hAnsi="宋体" w:eastAsia="宋体"/>
          <w:color w:val="auto"/>
          <w:sz w:val="21"/>
          <w:szCs w:val="21"/>
          <w:highlight w:val="yellow"/>
          <w:lang w:val="en-US" w:eastAsia="zh-CN"/>
        </w:rPr>
      </w:pPr>
    </w:p>
    <w:p w14:paraId="314F4336">
      <w:pPr>
        <w:spacing w:line="360" w:lineRule="auto"/>
        <w:ind w:firstLine="482"/>
        <w:rPr>
          <w:rFonts w:hint="eastAsia" w:ascii="宋体" w:hAnsi="宋体" w:cs="宋体"/>
          <w:b/>
          <w:bCs/>
          <w:szCs w:val="21"/>
        </w:rPr>
      </w:pPr>
      <w:bookmarkStart w:id="2" w:name="_Toc422946256"/>
      <w:bookmarkStart w:id="3" w:name="_Toc426996356"/>
      <w:r>
        <w:rPr>
          <w:rFonts w:hint="eastAsia" w:ascii="宋体" w:hAnsi="宋体" w:cs="宋体"/>
          <w:b/>
          <w:bCs/>
          <w:szCs w:val="21"/>
        </w:rPr>
        <w:t>一、采购内容一览表</w:t>
      </w:r>
      <w:bookmarkEnd w:id="2"/>
    </w:p>
    <w:tbl>
      <w:tblPr>
        <w:tblStyle w:val="8"/>
        <w:tblW w:w="1084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6"/>
        <w:gridCol w:w="2102"/>
        <w:gridCol w:w="893"/>
        <w:gridCol w:w="1812"/>
        <w:gridCol w:w="5245"/>
      </w:tblGrid>
      <w:tr w14:paraId="620ECC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8" w:hRule="atLeast"/>
          <w:jc w:val="center"/>
        </w:trPr>
        <w:tc>
          <w:tcPr>
            <w:tcW w:w="796" w:type="dxa"/>
            <w:noWrap w:val="0"/>
            <w:vAlign w:val="center"/>
          </w:tcPr>
          <w:p w14:paraId="2E0007CD">
            <w:pPr>
              <w:spacing w:line="360" w:lineRule="auto"/>
              <w:jc w:val="center"/>
              <w:rPr>
                <w:rFonts w:hint="eastAsia" w:ascii="宋体" w:hAnsi="宋体" w:cs="宋体"/>
                <w:szCs w:val="21"/>
              </w:rPr>
            </w:pPr>
            <w:r>
              <w:rPr>
                <w:rFonts w:hint="eastAsia" w:ascii="宋体" w:hAnsi="宋体" w:cs="宋体"/>
                <w:szCs w:val="21"/>
              </w:rPr>
              <w:t>序号</w:t>
            </w:r>
          </w:p>
        </w:tc>
        <w:tc>
          <w:tcPr>
            <w:tcW w:w="2102" w:type="dxa"/>
            <w:noWrap w:val="0"/>
            <w:vAlign w:val="center"/>
          </w:tcPr>
          <w:p w14:paraId="7A7768EB">
            <w:pPr>
              <w:spacing w:line="360" w:lineRule="auto"/>
              <w:jc w:val="center"/>
              <w:rPr>
                <w:rFonts w:hint="eastAsia" w:ascii="宋体" w:hAnsi="宋体" w:cs="宋体"/>
                <w:szCs w:val="21"/>
              </w:rPr>
            </w:pPr>
            <w:r>
              <w:rPr>
                <w:rFonts w:hint="eastAsia" w:ascii="宋体" w:hAnsi="宋体" w:cs="宋体"/>
                <w:szCs w:val="21"/>
              </w:rPr>
              <w:t>项目名称</w:t>
            </w:r>
          </w:p>
        </w:tc>
        <w:tc>
          <w:tcPr>
            <w:tcW w:w="893" w:type="dxa"/>
            <w:noWrap w:val="0"/>
            <w:vAlign w:val="center"/>
          </w:tcPr>
          <w:p w14:paraId="700210B7">
            <w:pPr>
              <w:spacing w:line="360" w:lineRule="auto"/>
              <w:jc w:val="center"/>
              <w:rPr>
                <w:rFonts w:hint="eastAsia" w:ascii="宋体" w:hAnsi="宋体" w:cs="宋体"/>
                <w:szCs w:val="21"/>
              </w:rPr>
            </w:pPr>
            <w:r>
              <w:rPr>
                <w:rFonts w:hint="eastAsia" w:ascii="宋体" w:hAnsi="宋体" w:cs="宋体"/>
                <w:szCs w:val="21"/>
              </w:rPr>
              <w:t>服务期</w:t>
            </w:r>
          </w:p>
        </w:tc>
        <w:tc>
          <w:tcPr>
            <w:tcW w:w="1812" w:type="dxa"/>
            <w:noWrap w:val="0"/>
            <w:vAlign w:val="center"/>
          </w:tcPr>
          <w:p w14:paraId="6DC5EC30">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回收费（万元/年）</w:t>
            </w:r>
          </w:p>
        </w:tc>
        <w:tc>
          <w:tcPr>
            <w:tcW w:w="5245" w:type="dxa"/>
            <w:noWrap w:val="0"/>
            <w:vAlign w:val="center"/>
          </w:tcPr>
          <w:p w14:paraId="0FB20134">
            <w:pPr>
              <w:spacing w:line="360" w:lineRule="auto"/>
              <w:jc w:val="center"/>
              <w:rPr>
                <w:rFonts w:hint="eastAsia" w:ascii="宋体" w:hAnsi="宋体" w:cs="宋体"/>
                <w:szCs w:val="21"/>
              </w:rPr>
            </w:pPr>
            <w:r>
              <w:rPr>
                <w:rFonts w:hint="eastAsia" w:ascii="宋体" w:hAnsi="宋体" w:cs="宋体"/>
                <w:szCs w:val="21"/>
              </w:rPr>
              <w:t>服务地点</w:t>
            </w:r>
          </w:p>
        </w:tc>
      </w:tr>
      <w:tr w14:paraId="25F131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0" w:hRule="atLeast"/>
          <w:jc w:val="center"/>
        </w:trPr>
        <w:tc>
          <w:tcPr>
            <w:tcW w:w="796" w:type="dxa"/>
            <w:noWrap w:val="0"/>
            <w:vAlign w:val="center"/>
          </w:tcPr>
          <w:p w14:paraId="628F74E6">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102" w:type="dxa"/>
            <w:noWrap w:val="0"/>
            <w:vAlign w:val="center"/>
          </w:tcPr>
          <w:p w14:paraId="3A709862">
            <w:pPr>
              <w:spacing w:line="360" w:lineRule="auto"/>
              <w:jc w:val="center"/>
              <w:rPr>
                <w:rFonts w:hint="eastAsia" w:ascii="宋体" w:hAnsi="宋体" w:cs="宋体"/>
                <w:szCs w:val="21"/>
                <w:highlight w:val="none"/>
              </w:rPr>
            </w:pPr>
            <w:r>
              <w:rPr>
                <w:rFonts w:hint="eastAsia" w:ascii="Times New Roman" w:hAnsi="宋体" w:eastAsia="宋体"/>
                <w:color w:val="auto"/>
                <w:highlight w:val="none"/>
              </w:rPr>
              <w:t>未被污染的一次性输液瓶（袋）、玻璃瓶回收服务</w:t>
            </w:r>
          </w:p>
        </w:tc>
        <w:tc>
          <w:tcPr>
            <w:tcW w:w="893" w:type="dxa"/>
            <w:noWrap w:val="0"/>
            <w:vAlign w:val="center"/>
          </w:tcPr>
          <w:p w14:paraId="3FC59B61">
            <w:pPr>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年</w:t>
            </w:r>
          </w:p>
        </w:tc>
        <w:tc>
          <w:tcPr>
            <w:tcW w:w="1812" w:type="dxa"/>
            <w:noWrap w:val="0"/>
            <w:vAlign w:val="center"/>
          </w:tcPr>
          <w:p w14:paraId="4C1EBEDF">
            <w:pPr>
              <w:spacing w:line="360" w:lineRule="auto"/>
              <w:jc w:val="center"/>
              <w:rPr>
                <w:rFonts w:hint="eastAsia" w:ascii="宋体" w:hAnsi="宋体" w:cs="宋体"/>
                <w:bCs/>
                <w:szCs w:val="21"/>
                <w:highlight w:val="none"/>
              </w:rPr>
            </w:pPr>
            <w:r>
              <w:rPr>
                <w:rFonts w:hint="eastAsia" w:hAnsi="宋体" w:eastAsia="宋体"/>
                <w:color w:val="auto"/>
                <w:sz w:val="21"/>
                <w:szCs w:val="21"/>
                <w:highlight w:val="none"/>
                <w:lang w:val="en-US" w:eastAsia="zh-CN"/>
              </w:rPr>
              <w:t>≥1</w:t>
            </w:r>
          </w:p>
        </w:tc>
        <w:tc>
          <w:tcPr>
            <w:tcW w:w="5245" w:type="dxa"/>
            <w:noWrap w:val="0"/>
            <w:vAlign w:val="center"/>
          </w:tcPr>
          <w:p w14:paraId="57C0F4B5">
            <w:pPr>
              <w:spacing w:line="360" w:lineRule="auto"/>
              <w:jc w:val="center"/>
              <w:rPr>
                <w:rFonts w:hint="eastAsia" w:ascii="宋体" w:hAnsi="宋体" w:eastAsia="宋体" w:cs="宋体"/>
                <w:szCs w:val="21"/>
                <w:highlight w:val="none"/>
                <w:lang w:val="en-US" w:eastAsia="zh-CN"/>
              </w:rPr>
            </w:pPr>
            <w:r>
              <w:rPr>
                <w:rFonts w:hint="eastAsia" w:ascii="宋体" w:hAnsi="宋体" w:cs="宋体"/>
                <w:bCs/>
                <w:szCs w:val="21"/>
                <w:highlight w:val="none"/>
              </w:rPr>
              <w:t>温州医科大学附属第二医院鹿城院区（学院路部：学院西路109号、南浦部：划龙桥路306号）、龙湾院区【包括龙湾院区（温州大道1111号）、龙湾康复中心（</w:t>
            </w:r>
            <w:r>
              <w:rPr>
                <w:rFonts w:hint="eastAsia" w:ascii="宋体" w:hAnsi="宋体"/>
                <w:szCs w:val="21"/>
              </w:rPr>
              <w:t>温州大道东段188号</w:t>
            </w:r>
            <w:r>
              <w:rPr>
                <w:rFonts w:hint="eastAsia" w:ascii="宋体" w:hAnsi="宋体" w:cs="宋体"/>
                <w:bCs/>
                <w:szCs w:val="21"/>
                <w:highlight w:val="none"/>
              </w:rPr>
              <w:t>）和双创园（龙湾区浙南科技城永强中学对面温州浙南科技城创新创业新天地4号楼）】、瓯江口院区（瓯石路666号）</w:t>
            </w:r>
          </w:p>
        </w:tc>
      </w:tr>
      <w:tr w14:paraId="269248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71" w:hRule="atLeast"/>
          <w:jc w:val="center"/>
        </w:trPr>
        <w:tc>
          <w:tcPr>
            <w:tcW w:w="10848" w:type="dxa"/>
            <w:gridSpan w:val="5"/>
            <w:noWrap w:val="0"/>
            <w:vAlign w:val="center"/>
          </w:tcPr>
          <w:p w14:paraId="6FB601AF">
            <w:pPr>
              <w:spacing w:line="360" w:lineRule="auto"/>
              <w:rPr>
                <w:rFonts w:hint="eastAsia" w:ascii="宋体" w:hAnsi="宋体" w:cs="宋体"/>
                <w:szCs w:val="21"/>
                <w:highlight w:val="none"/>
              </w:rPr>
            </w:pPr>
            <w:r>
              <w:rPr>
                <w:rFonts w:hint="eastAsia" w:ascii="宋体" w:hAnsi="宋体" w:cs="宋体"/>
                <w:szCs w:val="21"/>
                <w:highlight w:val="none"/>
              </w:rPr>
              <w:t>说明：</w:t>
            </w:r>
          </w:p>
          <w:p w14:paraId="256CDF16">
            <w:pPr>
              <w:spacing w:line="360" w:lineRule="auto"/>
              <w:ind w:firstLine="480"/>
              <w:rPr>
                <w:rFonts w:hint="eastAsia" w:ascii="宋体" w:hAnsi="宋体" w:cs="宋体"/>
                <w:bCs/>
                <w:szCs w:val="21"/>
                <w:highlight w:val="none"/>
                <w:shd w:val="clear" w:color="auto" w:fill="FFFFFF"/>
              </w:rPr>
            </w:pPr>
            <w:r>
              <w:rPr>
                <w:rFonts w:hint="eastAsia" w:ascii="宋体" w:hAnsi="宋体" w:cs="宋体"/>
                <w:bCs/>
                <w:szCs w:val="21"/>
              </w:rPr>
              <w:t>▲</w:t>
            </w:r>
            <w:r>
              <w:rPr>
                <w:rFonts w:hint="eastAsia" w:ascii="宋体" w:hAnsi="宋体" w:cs="宋体"/>
                <w:szCs w:val="21"/>
                <w:highlight w:val="none"/>
              </w:rPr>
              <w:t>1、本项目报价为各院区</w:t>
            </w:r>
            <w:r>
              <w:rPr>
                <w:rFonts w:hint="eastAsia" w:ascii="宋体" w:hAnsi="宋体" w:cs="宋体"/>
                <w:szCs w:val="21"/>
                <w:highlight w:val="none"/>
                <w:lang w:val="en-US" w:eastAsia="zh-CN"/>
              </w:rPr>
              <w:t>1</w:t>
            </w:r>
            <w:r>
              <w:rPr>
                <w:rFonts w:hint="eastAsia" w:ascii="宋体" w:hAnsi="宋体" w:cs="宋体"/>
                <w:szCs w:val="21"/>
                <w:highlight w:val="none"/>
              </w:rPr>
              <w:t>年的回收服务费用，以总价为评标依据</w:t>
            </w:r>
            <w:r>
              <w:rPr>
                <w:rFonts w:hint="eastAsia" w:ascii="宋体" w:hAnsi="宋体" w:cs="宋体"/>
                <w:bCs/>
                <w:szCs w:val="21"/>
                <w:highlight w:val="none"/>
                <w:shd w:val="clear" w:color="auto" w:fill="FFFFFF"/>
              </w:rPr>
              <w:t>，</w:t>
            </w:r>
            <w:r>
              <w:rPr>
                <w:rFonts w:hint="eastAsia" w:ascii="宋体" w:hAnsi="宋体" w:cs="宋体"/>
                <w:szCs w:val="21"/>
                <w:highlight w:val="none"/>
              </w:rPr>
              <w:t>年报价不低于</w:t>
            </w:r>
            <w:r>
              <w:rPr>
                <w:rFonts w:hint="eastAsia" w:ascii="宋体" w:hAnsi="宋体" w:cs="宋体"/>
                <w:szCs w:val="21"/>
                <w:highlight w:val="none"/>
                <w:lang w:val="en-US" w:eastAsia="zh-CN"/>
              </w:rPr>
              <w:t>1</w:t>
            </w:r>
            <w:r>
              <w:rPr>
                <w:rFonts w:hint="eastAsia" w:ascii="宋体" w:hAnsi="宋体" w:cs="宋体"/>
                <w:szCs w:val="21"/>
                <w:highlight w:val="none"/>
              </w:rPr>
              <w:t>万元/年。</w:t>
            </w:r>
          </w:p>
          <w:p w14:paraId="44EA7CC1">
            <w:pPr>
              <w:spacing w:line="360" w:lineRule="auto"/>
              <w:ind w:firstLine="48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回收</w:t>
            </w:r>
            <w:r>
              <w:rPr>
                <w:rFonts w:hint="eastAsia" w:ascii="宋体" w:hAnsi="宋体" w:cs="宋体"/>
                <w:szCs w:val="21"/>
                <w:highlight w:val="none"/>
              </w:rPr>
              <w:t>费由中标方支付给采购人。</w:t>
            </w:r>
          </w:p>
        </w:tc>
      </w:tr>
    </w:tbl>
    <w:p w14:paraId="20E48F77">
      <w:pPr>
        <w:spacing w:line="360" w:lineRule="auto"/>
        <w:ind w:firstLine="482"/>
        <w:rPr>
          <w:rFonts w:hint="eastAsia" w:ascii="宋体" w:hAnsi="宋体" w:cs="宋体"/>
          <w:b/>
          <w:bCs/>
          <w:szCs w:val="21"/>
          <w:highlight w:val="none"/>
        </w:rPr>
      </w:pPr>
      <w:r>
        <w:rPr>
          <w:rFonts w:hint="eastAsia" w:ascii="宋体" w:hAnsi="宋体" w:cs="宋体"/>
          <w:b/>
          <w:bCs/>
          <w:szCs w:val="21"/>
          <w:highlight w:val="none"/>
        </w:rPr>
        <w:t>二、采购要求</w:t>
      </w:r>
    </w:p>
    <w:p w14:paraId="215982E7">
      <w:pPr>
        <w:spacing w:line="360" w:lineRule="auto"/>
        <w:ind w:firstLine="480"/>
        <w:rPr>
          <w:rFonts w:hint="eastAsia" w:ascii="宋体" w:hAnsi="宋体" w:cs="宋体"/>
          <w:szCs w:val="21"/>
          <w:highlight w:val="none"/>
        </w:rPr>
      </w:pPr>
      <w:r>
        <w:rPr>
          <w:rFonts w:hint="eastAsia" w:ascii="宋体" w:hAnsi="宋体" w:cs="宋体"/>
          <w:szCs w:val="21"/>
          <w:highlight w:val="none"/>
        </w:rPr>
        <w:t>（一）项目概况</w:t>
      </w:r>
    </w:p>
    <w:p w14:paraId="062FDECB">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本项目服务</w:t>
      </w:r>
      <w:r>
        <w:rPr>
          <w:rFonts w:hint="eastAsia" w:ascii="宋体" w:hAnsi="宋体" w:cs="宋体"/>
          <w:bCs/>
          <w:szCs w:val="21"/>
          <w:highlight w:val="none"/>
        </w:rPr>
        <w:t>内容</w:t>
      </w:r>
      <w:r>
        <w:rPr>
          <w:rFonts w:hint="eastAsia" w:ascii="宋体" w:hAnsi="宋体" w:cs="宋体"/>
          <w:bCs/>
          <w:szCs w:val="21"/>
          <w:highlight w:val="none"/>
          <w:lang w:val="en-US" w:eastAsia="zh-CN"/>
        </w:rPr>
        <w:t>为</w:t>
      </w:r>
      <w:r>
        <w:rPr>
          <w:rFonts w:hint="eastAsia" w:ascii="宋体" w:hAnsi="宋体" w:cs="宋体"/>
          <w:bCs/>
          <w:szCs w:val="21"/>
          <w:highlight w:val="none"/>
        </w:rPr>
        <w:t>温州医科大学附属第二医院</w:t>
      </w:r>
      <w:r>
        <w:rPr>
          <w:rFonts w:hint="eastAsia" w:ascii="宋体" w:hAnsi="宋体" w:cs="宋体"/>
          <w:bCs/>
          <w:szCs w:val="21"/>
          <w:highlight w:val="none"/>
          <w:lang w:val="en-US" w:eastAsia="zh-CN"/>
        </w:rPr>
        <w:t>各院区</w:t>
      </w:r>
      <w:r>
        <w:rPr>
          <w:rFonts w:hint="eastAsia" w:ascii="宋体" w:hAnsi="宋体" w:cs="宋体"/>
          <w:bCs/>
          <w:szCs w:val="21"/>
          <w:highlight w:val="none"/>
        </w:rPr>
        <w:t>产生的</w:t>
      </w:r>
      <w:r>
        <w:rPr>
          <w:rFonts w:hint="eastAsia" w:ascii="Times New Roman" w:hAnsi="宋体" w:eastAsia="宋体"/>
          <w:color w:val="auto"/>
          <w:highlight w:val="none"/>
        </w:rPr>
        <w:t>未被污染的一次性输液瓶（袋）、玻璃瓶</w:t>
      </w:r>
      <w:r>
        <w:rPr>
          <w:rFonts w:hint="eastAsia" w:ascii="宋体" w:hAnsi="宋体" w:cs="宋体"/>
          <w:bCs/>
          <w:szCs w:val="21"/>
          <w:highlight w:val="none"/>
        </w:rPr>
        <w:t>（</w:t>
      </w:r>
      <w:r>
        <w:rPr>
          <w:rFonts w:hint="eastAsia" w:ascii="宋体" w:hAnsi="宋体" w:cs="宋体"/>
          <w:bCs/>
          <w:szCs w:val="21"/>
          <w:highlight w:val="none"/>
          <w:lang w:val="en-US" w:eastAsia="zh-CN"/>
        </w:rPr>
        <w:t>年预估量为塑料90吨，玻璃115吨</w:t>
      </w:r>
      <w:r>
        <w:rPr>
          <w:rFonts w:hint="eastAsia" w:ascii="宋体" w:hAnsi="宋体" w:cs="宋体"/>
          <w:bCs/>
          <w:szCs w:val="21"/>
          <w:highlight w:val="none"/>
        </w:rPr>
        <w:t>）</w:t>
      </w:r>
      <w:r>
        <w:rPr>
          <w:rFonts w:hint="eastAsia" w:ascii="宋体" w:hAnsi="宋体" w:cs="宋体"/>
          <w:bCs/>
          <w:szCs w:val="21"/>
          <w:highlight w:val="none"/>
          <w:lang w:val="en-US" w:eastAsia="zh-CN"/>
        </w:rPr>
        <w:t>的回收及清运</w:t>
      </w:r>
      <w:r>
        <w:rPr>
          <w:rFonts w:hint="eastAsia" w:ascii="宋体" w:hAnsi="宋体" w:cs="宋体"/>
          <w:bCs/>
          <w:szCs w:val="21"/>
          <w:highlight w:val="none"/>
        </w:rPr>
        <w:t>。本项</w:t>
      </w:r>
      <w:r>
        <w:rPr>
          <w:rFonts w:ascii="宋体" w:hAnsi="宋体" w:cs="宋体"/>
          <w:bCs/>
          <w:szCs w:val="21"/>
          <w:highlight w:val="none"/>
        </w:rPr>
        <w:t>目</w:t>
      </w:r>
      <w:r>
        <w:rPr>
          <w:rFonts w:hint="eastAsia" w:ascii="宋体" w:hAnsi="宋体" w:cs="宋体"/>
          <w:bCs/>
          <w:szCs w:val="21"/>
          <w:highlight w:val="none"/>
        </w:rPr>
        <w:t>废品</w:t>
      </w:r>
      <w:r>
        <w:rPr>
          <w:rFonts w:ascii="宋体" w:hAnsi="宋体" w:cs="宋体"/>
          <w:bCs/>
          <w:szCs w:val="21"/>
          <w:highlight w:val="none"/>
        </w:rPr>
        <w:t>预估数量</w:t>
      </w:r>
      <w:r>
        <w:rPr>
          <w:rFonts w:hint="eastAsia" w:ascii="宋体" w:hAnsi="宋体" w:cs="宋体"/>
          <w:bCs/>
          <w:szCs w:val="21"/>
          <w:highlight w:val="none"/>
          <w:lang w:val="en-US" w:eastAsia="zh-CN"/>
        </w:rPr>
        <w:t>是</w:t>
      </w:r>
      <w:bookmarkStart w:id="5" w:name="_GoBack"/>
      <w:bookmarkEnd w:id="5"/>
      <w:r>
        <w:rPr>
          <w:rFonts w:ascii="宋体" w:hAnsi="宋体" w:cs="宋体"/>
          <w:bCs/>
          <w:szCs w:val="21"/>
          <w:highlight w:val="none"/>
        </w:rPr>
        <w:t>根据医院</w:t>
      </w:r>
      <w:r>
        <w:rPr>
          <w:rFonts w:hint="eastAsia" w:ascii="宋体" w:hAnsi="宋体" w:cs="宋体"/>
          <w:bCs/>
          <w:szCs w:val="21"/>
          <w:highlight w:val="none"/>
          <w:lang w:val="en-US" w:eastAsia="zh-CN"/>
        </w:rPr>
        <w:t>近期用量</w:t>
      </w:r>
      <w:r>
        <w:rPr>
          <w:rFonts w:ascii="宋体" w:hAnsi="宋体" w:cs="宋体"/>
          <w:bCs/>
          <w:szCs w:val="21"/>
          <w:highlight w:val="none"/>
        </w:rPr>
        <w:t>情况进行的预估，仅做参考</w:t>
      </w:r>
      <w:r>
        <w:rPr>
          <w:rFonts w:hint="eastAsia" w:ascii="宋体" w:hAnsi="宋体" w:cs="宋体"/>
          <w:bCs/>
          <w:szCs w:val="21"/>
          <w:highlight w:val="none"/>
        </w:rPr>
        <w:t>，废品总量随院方业务变化起伏</w:t>
      </w:r>
      <w:r>
        <w:rPr>
          <w:rFonts w:ascii="宋体" w:hAnsi="宋体" w:cs="宋体"/>
          <w:bCs/>
          <w:szCs w:val="21"/>
          <w:highlight w:val="none"/>
        </w:rPr>
        <w:t>。供应商须在投标报价中充分考虑此项因素，在合同履约过程中，有可能存在实际回收数量少于预估数量的情况，供应商不得对此提出疑议。</w:t>
      </w:r>
    </w:p>
    <w:p w14:paraId="69B2354A">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2.</w:t>
      </w:r>
      <w:r>
        <w:rPr>
          <w:rFonts w:ascii="宋体" w:hAnsi="宋体" w:eastAsia="宋体" w:cs="宋体"/>
          <w:bCs/>
          <w:kern w:val="2"/>
          <w:sz w:val="21"/>
          <w:szCs w:val="21"/>
          <w:highlight w:val="none"/>
          <w:lang w:val="en-US" w:eastAsia="zh-CN" w:bidi="ar-SA"/>
        </w:rPr>
        <w:t>未被污染的一次性塑料输液瓶（袋）因临床科室使用后本身会含有一定量的水分</w:t>
      </w:r>
      <w:r>
        <w:rPr>
          <w:rFonts w:hint="eastAsia" w:ascii="宋体" w:hAnsi="宋体" w:eastAsia="宋体" w:cs="宋体"/>
          <w:bCs/>
          <w:kern w:val="2"/>
          <w:sz w:val="21"/>
          <w:szCs w:val="21"/>
          <w:highlight w:val="none"/>
          <w:lang w:val="en-US" w:eastAsia="zh-CN" w:bidi="ar-SA"/>
        </w:rPr>
        <w:t>，投标人应根据我院实际情况自行现场查看，并予以充分考虑（因场地原因回收称重前对输液</w:t>
      </w:r>
      <w:r>
        <w:rPr>
          <w:rFonts w:ascii="宋体" w:hAnsi="宋体" w:eastAsia="宋体" w:cs="宋体"/>
          <w:bCs/>
          <w:kern w:val="2"/>
          <w:sz w:val="21"/>
          <w:szCs w:val="21"/>
          <w:highlight w:val="none"/>
          <w:lang w:val="en-US" w:eastAsia="zh-CN" w:bidi="ar-SA"/>
        </w:rPr>
        <w:t>瓶（袋）</w:t>
      </w:r>
      <w:r>
        <w:rPr>
          <w:rFonts w:hint="eastAsia" w:ascii="宋体" w:hAnsi="宋体" w:eastAsia="宋体" w:cs="宋体"/>
          <w:bCs/>
          <w:kern w:val="2"/>
          <w:sz w:val="21"/>
          <w:szCs w:val="21"/>
          <w:highlight w:val="none"/>
          <w:lang w:val="en-US" w:eastAsia="zh-CN" w:bidi="ar-SA"/>
        </w:rPr>
        <w:t>中剩余水分不予以处理）。</w:t>
      </w:r>
    </w:p>
    <w:p w14:paraId="4F3C651C">
      <w:pPr>
        <w:pStyle w:val="10"/>
        <w:tabs>
          <w:tab w:val="left" w:pos="567"/>
          <w:tab w:val="left" w:pos="720"/>
        </w:tabs>
        <w:spacing w:line="360" w:lineRule="auto"/>
        <w:rPr>
          <w:rFonts w:hint="eastAsia" w:ascii="宋体" w:hAnsi="宋体" w:cs="宋体"/>
          <w:szCs w:val="21"/>
          <w:highlight w:val="none"/>
        </w:rPr>
      </w:pPr>
      <w:r>
        <w:rPr>
          <w:rFonts w:hint="eastAsia" w:ascii="宋体" w:hAnsi="宋体" w:cs="宋体"/>
          <w:bCs/>
          <w:szCs w:val="21"/>
          <w:highlight w:val="none"/>
          <w:lang w:val="en-US" w:eastAsia="zh-CN"/>
        </w:rPr>
        <w:t>3</w:t>
      </w:r>
      <w:r>
        <w:rPr>
          <w:rFonts w:hint="eastAsia" w:ascii="宋体" w:hAnsi="宋体" w:cs="宋体"/>
          <w:bCs/>
          <w:szCs w:val="21"/>
          <w:highlight w:val="none"/>
        </w:rPr>
        <w:t>.废品临时堆放地点另行约定。</w:t>
      </w:r>
    </w:p>
    <w:p w14:paraId="06CBD46D">
      <w:pPr>
        <w:spacing w:line="360" w:lineRule="auto"/>
        <w:ind w:firstLine="480"/>
        <w:rPr>
          <w:rFonts w:hint="eastAsia" w:ascii="宋体" w:hAnsi="宋体" w:cs="宋体"/>
          <w:szCs w:val="21"/>
          <w:highlight w:val="none"/>
        </w:rPr>
      </w:pPr>
      <w:r>
        <w:rPr>
          <w:rFonts w:hint="eastAsia" w:ascii="宋体" w:hAnsi="宋体" w:cs="宋体"/>
          <w:szCs w:val="21"/>
          <w:highlight w:val="none"/>
        </w:rPr>
        <w:t>（二）具体要求</w:t>
      </w:r>
    </w:p>
    <w:p w14:paraId="5AF760E2">
      <w:pPr>
        <w:spacing w:before="183" w:line="360" w:lineRule="auto"/>
        <w:ind w:left="1" w:firstLine="420" w:firstLineChars="200"/>
        <w:outlineLvl w:val="6"/>
        <w:rPr>
          <w:rFonts w:hint="eastAsia" w:ascii="宋体" w:hAnsi="宋体" w:cs="宋体"/>
          <w:bCs/>
          <w:szCs w:val="21"/>
          <w:highlight w:val="none"/>
        </w:rPr>
      </w:pPr>
      <w:r>
        <w:rPr>
          <w:rFonts w:hint="eastAsia" w:ascii="宋体" w:hAnsi="宋体" w:cs="宋体"/>
          <w:bCs/>
          <w:szCs w:val="21"/>
          <w:highlight w:val="none"/>
        </w:rPr>
        <w:t>1.回收内容：</w:t>
      </w:r>
      <w:r>
        <w:rPr>
          <w:rFonts w:hint="eastAsia" w:ascii="宋体" w:hAnsi="宋体" w:cs="宋体"/>
          <w:bCs/>
          <w:szCs w:val="21"/>
          <w:highlight w:val="none"/>
          <w:lang w:val="en-US" w:eastAsia="zh-CN"/>
        </w:rPr>
        <w:t>对</w:t>
      </w:r>
      <w:r>
        <w:rPr>
          <w:rFonts w:hint="eastAsia" w:ascii="宋体" w:hAnsi="宋体" w:cs="宋体"/>
          <w:bCs/>
          <w:szCs w:val="21"/>
          <w:highlight w:val="none"/>
        </w:rPr>
        <w:t>温州医科大学附属第二医院各院区产生的</w:t>
      </w:r>
      <w:r>
        <w:rPr>
          <w:rFonts w:hint="eastAsia" w:ascii="Times New Roman" w:hAnsi="宋体" w:eastAsia="宋体"/>
          <w:color w:val="auto"/>
          <w:highlight w:val="none"/>
        </w:rPr>
        <w:t>未被污染的一次性输液瓶（袋）、玻璃瓶</w:t>
      </w:r>
      <w:r>
        <w:rPr>
          <w:rFonts w:hint="eastAsia" w:ascii="Times New Roman" w:hAnsi="宋体"/>
          <w:color w:val="auto"/>
          <w:highlight w:val="none"/>
          <w:lang w:val="en-US" w:eastAsia="zh-CN"/>
        </w:rPr>
        <w:t>进行</w:t>
      </w:r>
      <w:r>
        <w:rPr>
          <w:rFonts w:hint="eastAsia" w:ascii="宋体" w:hAnsi="宋体" w:cs="宋体"/>
          <w:bCs/>
          <w:szCs w:val="21"/>
          <w:highlight w:val="none"/>
        </w:rPr>
        <w:t>处置、回收并及时清运。</w:t>
      </w:r>
    </w:p>
    <w:p w14:paraId="013633E1">
      <w:pPr>
        <w:pStyle w:val="10"/>
        <w:tabs>
          <w:tab w:val="left" w:pos="567"/>
          <w:tab w:val="left" w:pos="720"/>
        </w:tabs>
        <w:spacing w:line="360" w:lineRule="auto"/>
        <w:rPr>
          <w:rFonts w:ascii="宋体" w:hAnsi="宋体" w:cs="宋体"/>
          <w:bCs/>
          <w:szCs w:val="21"/>
          <w:highlight w:val="none"/>
        </w:rPr>
      </w:pPr>
      <w:r>
        <w:rPr>
          <w:rFonts w:hint="eastAsia" w:ascii="宋体" w:hAnsi="宋体" w:cs="宋体"/>
          <w:bCs/>
          <w:szCs w:val="21"/>
          <w:highlight w:val="none"/>
        </w:rPr>
        <w:t>2.对供应商的要求</w:t>
      </w:r>
    </w:p>
    <w:p w14:paraId="03279063">
      <w:pPr>
        <w:pStyle w:val="10"/>
        <w:tabs>
          <w:tab w:val="left" w:pos="567"/>
          <w:tab w:val="left" w:pos="720"/>
        </w:tabs>
        <w:spacing w:line="360" w:lineRule="auto"/>
        <w:rPr>
          <w:rFonts w:ascii="宋体" w:hAnsi="宋体" w:cs="宋体"/>
          <w:bCs/>
          <w:szCs w:val="21"/>
          <w:highlight w:val="none"/>
        </w:rPr>
      </w:pPr>
      <w:r>
        <w:rPr>
          <w:rFonts w:hint="eastAsia" w:ascii="宋体" w:hAnsi="宋体" w:cs="宋体"/>
          <w:bCs/>
          <w:szCs w:val="21"/>
          <w:highlight w:val="none"/>
        </w:rPr>
        <w:t>2.1派驻人员到各院区进行</w:t>
      </w:r>
      <w:r>
        <w:rPr>
          <w:rFonts w:hint="eastAsia" w:ascii="Times New Roman" w:hAnsi="宋体" w:eastAsia="宋体"/>
          <w:color w:val="auto"/>
          <w:highlight w:val="none"/>
        </w:rPr>
        <w:t>未被污染的一次性输液瓶（袋）、玻璃瓶</w:t>
      </w:r>
      <w:r>
        <w:rPr>
          <w:rFonts w:hint="eastAsia" w:ascii="宋体" w:hAnsi="宋体" w:cs="宋体"/>
          <w:bCs/>
          <w:szCs w:val="21"/>
          <w:highlight w:val="none"/>
        </w:rPr>
        <w:t>的回收服务（如遇特殊情况，按采购人要求增派人员）。</w:t>
      </w:r>
    </w:p>
    <w:p w14:paraId="1B9FC340">
      <w:pPr>
        <w:pStyle w:val="10"/>
        <w:tabs>
          <w:tab w:val="left" w:pos="567"/>
          <w:tab w:val="left" w:pos="720"/>
        </w:tabs>
        <w:spacing w:line="360" w:lineRule="auto"/>
        <w:rPr>
          <w:rFonts w:hint="eastAsia" w:ascii="宋体" w:hAnsi="宋体" w:cs="宋体"/>
          <w:bCs/>
          <w:szCs w:val="21"/>
          <w:highlight w:val="none"/>
        </w:rPr>
      </w:pPr>
      <w:r>
        <w:rPr>
          <w:rFonts w:hint="eastAsia" w:ascii="宋体" w:hAnsi="宋体" w:cs="宋体"/>
          <w:bCs/>
          <w:szCs w:val="21"/>
          <w:highlight w:val="none"/>
        </w:rPr>
        <w:t>2.2服从采购人管理人员的管理，听从采购人的指挥，支持配合采购人的工作，供应商出门需配合门卫验证工作。</w:t>
      </w:r>
    </w:p>
    <w:p w14:paraId="48E38FD8">
      <w:pPr>
        <w:pStyle w:val="10"/>
        <w:tabs>
          <w:tab w:val="left" w:pos="567"/>
          <w:tab w:val="left" w:pos="720"/>
        </w:tabs>
        <w:spacing w:line="360" w:lineRule="auto"/>
        <w:rPr>
          <w:rFonts w:hint="eastAsia" w:ascii="宋体" w:hAnsi="宋体" w:cs="宋体"/>
          <w:bCs/>
          <w:szCs w:val="21"/>
          <w:highlight w:val="none"/>
        </w:rPr>
      </w:pPr>
      <w:r>
        <w:rPr>
          <w:rFonts w:hint="eastAsia" w:ascii="宋体" w:hAnsi="宋体" w:cs="宋体"/>
          <w:bCs/>
          <w:szCs w:val="21"/>
          <w:highlight w:val="none"/>
        </w:rPr>
        <w:t>2.3供应商应按采购人业务工作需要合理调整废品回收时间，需协助采购人调查、处理有关投诉，并根据采购人要求及时处理。</w:t>
      </w:r>
    </w:p>
    <w:p w14:paraId="4A8D7F21">
      <w:pPr>
        <w:pStyle w:val="10"/>
        <w:tabs>
          <w:tab w:val="left" w:pos="567"/>
          <w:tab w:val="left" w:pos="720"/>
        </w:tabs>
        <w:spacing w:line="360" w:lineRule="auto"/>
        <w:rPr>
          <w:rFonts w:hint="eastAsia" w:ascii="宋体" w:hAnsi="宋体" w:cs="宋体"/>
          <w:bCs/>
          <w:szCs w:val="21"/>
          <w:highlight w:val="none"/>
        </w:rPr>
      </w:pPr>
      <w:r>
        <w:rPr>
          <w:rFonts w:hint="eastAsia" w:ascii="宋体" w:hAnsi="宋体" w:cs="宋体"/>
          <w:bCs/>
          <w:szCs w:val="21"/>
          <w:highlight w:val="none"/>
        </w:rPr>
        <w:t>2.4供应商在废品回收服务时应遵守采购人</w:t>
      </w:r>
      <w:r>
        <w:rPr>
          <w:rFonts w:hint="eastAsia" w:ascii="宋体" w:hAnsi="宋体" w:cs="宋体"/>
          <w:bCs/>
          <w:szCs w:val="21"/>
          <w:highlight w:val="none"/>
          <w:lang w:val="en-US" w:eastAsia="zh-CN"/>
        </w:rPr>
        <w:t>规</w:t>
      </w:r>
      <w:r>
        <w:rPr>
          <w:rFonts w:hint="eastAsia" w:ascii="宋体" w:hAnsi="宋体" w:cs="宋体"/>
          <w:bCs/>
          <w:szCs w:val="21"/>
          <w:highlight w:val="none"/>
        </w:rPr>
        <w:t>章制度，不得利用车辆进出便利做违法违规事情；因回收人员操作不当造成医院仪器物品损坏的、财产损失，或造成患者、家属及自身人身伤害的，或造成消防安全事故的，责任由中标方负责</w:t>
      </w:r>
      <w:r>
        <w:rPr>
          <w:rFonts w:hint="eastAsia" w:ascii="宋体" w:hAnsi="宋体" w:cs="宋体"/>
          <w:bCs/>
          <w:szCs w:val="21"/>
          <w:highlight w:val="none"/>
          <w:lang w:eastAsia="zh-CN"/>
        </w:rPr>
        <w:t>；</w:t>
      </w:r>
      <w:r>
        <w:rPr>
          <w:rFonts w:hint="eastAsia" w:ascii="宋体" w:hAnsi="宋体" w:cs="宋体"/>
          <w:bCs/>
          <w:szCs w:val="21"/>
          <w:highlight w:val="none"/>
        </w:rPr>
        <w:t>未经采购人同意，供应商不得在采购人区域内从事其他营业性活动，采购人有权依照法律法规和采购人相关的规定责令供应商限期改正，每发现一次罚款履约保证金的10%，罚金应在1周内交医院财务处。</w:t>
      </w:r>
    </w:p>
    <w:p w14:paraId="45BD383E">
      <w:pPr>
        <w:pStyle w:val="10"/>
        <w:tabs>
          <w:tab w:val="left" w:pos="567"/>
          <w:tab w:val="left" w:pos="72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2.5中标方需每周至少安排1次对采购人</w:t>
      </w:r>
      <w:r>
        <w:rPr>
          <w:rFonts w:hint="eastAsia" w:ascii="宋体" w:hAnsi="宋体" w:cs="宋体"/>
          <w:bCs/>
          <w:kern w:val="2"/>
          <w:sz w:val="21"/>
          <w:szCs w:val="21"/>
          <w:highlight w:val="none"/>
          <w:lang w:val="en-US" w:eastAsia="zh-CN" w:bidi="ar-SA"/>
        </w:rPr>
        <w:t>各院区</w:t>
      </w:r>
      <w:r>
        <w:rPr>
          <w:rFonts w:hint="eastAsia" w:ascii="宋体" w:hAnsi="宋体" w:eastAsia="宋体" w:cs="宋体"/>
          <w:bCs/>
          <w:kern w:val="2"/>
          <w:sz w:val="21"/>
          <w:szCs w:val="21"/>
          <w:highlight w:val="none"/>
          <w:lang w:val="en-US" w:eastAsia="zh-CN" w:bidi="ar-SA"/>
        </w:rPr>
        <w:t>日常运营中产生的本合同规定的废品进行相应的处置、回收并及时清运，确保采购人废品不积压。如遇上级部门检查或其他特殊情况，采购人要求供应商临时增加回收次数，采购人需无条件配合。</w:t>
      </w:r>
    </w:p>
    <w:p w14:paraId="3E6A9A12">
      <w:pPr>
        <w:pStyle w:val="10"/>
        <w:tabs>
          <w:tab w:val="left" w:pos="567"/>
          <w:tab w:val="left" w:pos="720"/>
        </w:tabs>
        <w:spacing w:line="360" w:lineRule="auto"/>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2.6供应商在经营</w:t>
      </w:r>
      <w:r>
        <w:rPr>
          <w:rFonts w:hint="eastAsia" w:ascii="宋体" w:hAnsi="宋体" w:cs="宋体"/>
          <w:bCs/>
          <w:szCs w:val="21"/>
          <w:highlight w:val="none"/>
        </w:rPr>
        <w:t>过程中要规范停车，保障医院消防通道的畅通，回收车辆需保卫处备案。在合同约定的废品回收服务过程中产生的费用（包括保险费、汽油费、维修保养费、驾驶员工资等）均由供应商负责，交通事故导致运输车辆损害、人员伤亡所造成的费用与责任由供应商负责。</w:t>
      </w:r>
    </w:p>
    <w:p w14:paraId="58581E02">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.7合同约定的废品回收服务过程中若因服务态度恶劣、发生争吵、不规范停车或其他违法违规行为造成投诉，每发现一次罚款履约保证的10%，罚金应在1周内交医院财务处。</w:t>
      </w:r>
    </w:p>
    <w:p w14:paraId="0D64CDB1">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8未经采购人同意，供应商不得以任何形式转包本合同内容，在服务区域内只从事采购人认可的服务工作；否则采购人有权单方面终止合同，并保留进一步追究供应商责任的权利。在服务期内，供应商任何重大变动或法律事宜均应通知采购人。</w:t>
      </w:r>
    </w:p>
    <w:p w14:paraId="513E47DB">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.9供应商在合同约定的废品回收服务的过程中发生被媒体曝光或影响采购人公众形象或违反规章制度造成不良影响，由此产生的损失及消除影响产生的费用，由供应商全部承担。</w:t>
      </w:r>
    </w:p>
    <w:p w14:paraId="06F919BD">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.10遇公共卫生事件如疫情等情况，供应商须无条件执行采购人相关规定，若未按规定执行由此带来的后果由供应商自行负责。</w:t>
      </w:r>
    </w:p>
    <w:p w14:paraId="5D339F5D">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.11供应商应诚实合法经营合同约定的废品回收服务，严禁收购收购未经医院许可的物品，每发现一次罚款履约保证的</w:t>
      </w:r>
      <w:r>
        <w:rPr>
          <w:rFonts w:hint="eastAsia" w:ascii="宋体" w:hAnsi="宋体" w:cs="宋体"/>
          <w:bCs/>
          <w:szCs w:val="21"/>
          <w:lang w:val="en-US" w:eastAsia="zh-CN"/>
        </w:rPr>
        <w:t>10</w:t>
      </w:r>
      <w:r>
        <w:rPr>
          <w:rFonts w:hint="eastAsia" w:ascii="宋体" w:hAnsi="宋体" w:cs="宋体"/>
          <w:bCs/>
          <w:szCs w:val="21"/>
        </w:rPr>
        <w:t>%，罚金应在1周内交医院财务处，情况严重的话采购人有权单方面终止本协议。</w:t>
      </w:r>
    </w:p>
    <w:p w14:paraId="152A4559">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.12供应商在医院内部从事回收服务时，应遵纪守法，有违法行为，除追究法律责任外，采购人有权终止本协议。</w:t>
      </w:r>
    </w:p>
    <w:p w14:paraId="4B21EC48">
      <w:pPr>
        <w:numPr>
          <w:ilvl w:val="0"/>
          <w:numId w:val="0"/>
        </w:numPr>
        <w:spacing w:line="360" w:lineRule="auto"/>
        <w:ind w:firstLine="420" w:firstLineChars="0"/>
        <w:rPr>
          <w:rFonts w:hint="eastAsia" w:ascii="宋体" w:hAnsi="宋体" w:cs="宋体"/>
          <w:bCs/>
          <w:szCs w:val="21"/>
          <w:highlight w:val="yellow"/>
        </w:rPr>
      </w:pPr>
      <w:r>
        <w:rPr>
          <w:rFonts w:hint="eastAsia" w:ascii="宋体" w:hAnsi="宋体" w:cs="宋体"/>
          <w:bCs/>
          <w:szCs w:val="21"/>
          <w:highlight w:val="none"/>
          <w:lang w:val="en-US" w:eastAsia="zh-CN"/>
        </w:rPr>
        <w:t>3.</w:t>
      </w:r>
      <w:r>
        <w:rPr>
          <w:rFonts w:hint="eastAsia"/>
          <w:highlight w:val="none"/>
        </w:rPr>
        <w:t>合同期内，</w:t>
      </w:r>
      <w:r>
        <w:rPr>
          <w:rFonts w:hint="eastAsia"/>
          <w:highlight w:val="none"/>
          <w:lang w:val="en-US" w:eastAsia="zh-CN"/>
        </w:rPr>
        <w:t>其中一方因故提前终止或解除合同</w:t>
      </w:r>
      <w:r>
        <w:rPr>
          <w:rFonts w:hint="eastAsia"/>
          <w:highlight w:val="none"/>
        </w:rPr>
        <w:t>（不可抗力除外）</w:t>
      </w:r>
      <w:r>
        <w:rPr>
          <w:rFonts w:hint="eastAsia"/>
          <w:highlight w:val="none"/>
          <w:lang w:val="en-US" w:eastAsia="zh-CN"/>
        </w:rPr>
        <w:t>，应至少提3个月以书面形式通知对方，待双方协商同意后方可终止合同。若乙方擅自提前终止或解除合同，甲方有权扣除全部的履约保证金</w:t>
      </w:r>
      <w:r>
        <w:rPr>
          <w:rFonts w:hint="eastAsia"/>
          <w:highlight w:val="none"/>
        </w:rPr>
        <w:t>。</w:t>
      </w:r>
    </w:p>
    <w:p w14:paraId="0208FBBF">
      <w:pPr>
        <w:pStyle w:val="10"/>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除本合同明确规定的废品回收服务外，其他废品采购人有权另行处置。</w:t>
      </w:r>
    </w:p>
    <w:p w14:paraId="6F197C3B">
      <w:pPr>
        <w:spacing w:line="360" w:lineRule="auto"/>
        <w:ind w:firstLine="482"/>
        <w:rPr>
          <w:rFonts w:hint="eastAsia" w:ascii="宋体" w:hAnsi="宋体" w:cs="宋体"/>
          <w:b/>
          <w:bCs/>
          <w:szCs w:val="21"/>
        </w:rPr>
      </w:pPr>
      <w:r>
        <w:rPr>
          <w:rFonts w:hint="eastAsia" w:ascii="宋体" w:hAnsi="宋体" w:cs="宋体"/>
          <w:b/>
          <w:bCs/>
          <w:szCs w:val="21"/>
        </w:rPr>
        <w:t>三、商务条款：</w:t>
      </w:r>
    </w:p>
    <w:p w14:paraId="2EB5381F">
      <w:pPr>
        <w:spacing w:line="360" w:lineRule="auto"/>
        <w:ind w:firstLine="480"/>
        <w:rPr>
          <w:rFonts w:hint="eastAsia" w:ascii="宋体" w:hAnsi="宋体" w:cs="宋体"/>
          <w:szCs w:val="21"/>
        </w:rPr>
      </w:pPr>
      <w:r>
        <w:rPr>
          <w:rFonts w:hint="eastAsia" w:ascii="宋体" w:hAnsi="宋体" w:cs="宋体"/>
          <w:szCs w:val="21"/>
        </w:rPr>
        <w:t>（一）履约保证金：</w:t>
      </w:r>
    </w:p>
    <w:p w14:paraId="1CA08F47">
      <w:pPr>
        <w:spacing w:line="360" w:lineRule="auto"/>
        <w:ind w:firstLine="480"/>
        <w:rPr>
          <w:rFonts w:hint="eastAsia" w:ascii="宋体" w:hAnsi="宋体" w:cs="宋体"/>
          <w:bCs/>
          <w:szCs w:val="21"/>
          <w:shd w:val="clear" w:color="auto" w:fill="FFFFFF"/>
        </w:rPr>
      </w:pPr>
      <w:r>
        <w:rPr>
          <w:rFonts w:hint="eastAsia"/>
          <w:highlight w:val="none"/>
          <w:lang w:val="en-US" w:eastAsia="zh-CN"/>
        </w:rPr>
        <w:t>供应商在中标后，</w:t>
      </w:r>
      <w:r>
        <w:rPr>
          <w:rFonts w:hint="eastAsia"/>
          <w:highlight w:val="none"/>
        </w:rPr>
        <w:t>签订合同</w:t>
      </w:r>
      <w:r>
        <w:rPr>
          <w:rFonts w:hint="eastAsia"/>
          <w:highlight w:val="none"/>
          <w:lang w:val="en-US" w:eastAsia="zh-CN"/>
        </w:rPr>
        <w:t>前</w:t>
      </w:r>
      <w:r>
        <w:rPr>
          <w:rFonts w:hint="eastAsia"/>
          <w:highlight w:val="none"/>
        </w:rPr>
        <w:t>，</w:t>
      </w:r>
      <w:r>
        <w:rPr>
          <w:rFonts w:hint="eastAsia"/>
          <w:highlight w:val="none"/>
          <w:lang w:val="en-US" w:eastAsia="zh-CN"/>
        </w:rPr>
        <w:t>供应商向采购人缴纳</w:t>
      </w:r>
      <w:r>
        <w:rPr>
          <w:rFonts w:hint="eastAsia"/>
          <w:highlight w:val="none"/>
        </w:rPr>
        <w:t>履约保证金</w:t>
      </w:r>
      <w:r>
        <w:rPr>
          <w:rFonts w:hint="eastAsia"/>
          <w:highlight w:val="none"/>
          <w:lang w:val="en-US" w:eastAsia="zh-CN"/>
        </w:rPr>
        <w:t>5000</w:t>
      </w:r>
      <w:r>
        <w:rPr>
          <w:rFonts w:hint="eastAsia"/>
          <w:highlight w:val="none"/>
        </w:rPr>
        <w:t>元（</w:t>
      </w:r>
      <w:r>
        <w:rPr>
          <w:rFonts w:hint="eastAsia"/>
          <w:highlight w:val="none"/>
          <w:lang w:val="en-US" w:eastAsia="zh-CN"/>
        </w:rPr>
        <w:t>伍仟元</w:t>
      </w:r>
      <w:r>
        <w:rPr>
          <w:rFonts w:hint="eastAsia"/>
          <w:highlight w:val="none"/>
        </w:rPr>
        <w:t>整）</w:t>
      </w:r>
      <w:r>
        <w:rPr>
          <w:rFonts w:hint="eastAsia"/>
          <w:highlight w:val="none"/>
          <w:lang w:eastAsia="zh-CN"/>
        </w:rPr>
        <w:t>，</w:t>
      </w:r>
      <w:r>
        <w:rPr>
          <w:rFonts w:hint="eastAsia" w:ascii="宋体" w:hAnsi="宋体" w:cs="宋体"/>
          <w:bCs/>
          <w:szCs w:val="21"/>
          <w:shd w:val="clear" w:color="auto" w:fill="FFFFFF"/>
        </w:rPr>
        <w:t>履约金在合同终止或解除后的30天内退还</w:t>
      </w:r>
      <w:r>
        <w:rPr>
          <w:rFonts w:hint="eastAsia" w:ascii="宋体" w:hAnsi="宋体" w:cs="宋体"/>
          <w:bCs/>
          <w:szCs w:val="21"/>
          <w:shd w:val="clear" w:color="auto" w:fill="FFFFFF"/>
          <w:lang w:eastAsia="zh-CN"/>
        </w:rPr>
        <w:t>供应商</w:t>
      </w:r>
      <w:r>
        <w:rPr>
          <w:rFonts w:hint="eastAsia" w:ascii="宋体" w:hAnsi="宋体" w:cs="宋体"/>
          <w:bCs/>
          <w:szCs w:val="21"/>
          <w:shd w:val="clear" w:color="auto" w:fill="FFFFFF"/>
        </w:rPr>
        <w:t>（不计利息）。</w:t>
      </w:r>
    </w:p>
    <w:p w14:paraId="72319B74">
      <w:pPr>
        <w:spacing w:line="360" w:lineRule="auto"/>
        <w:ind w:firstLine="480"/>
        <w:rPr>
          <w:rFonts w:hint="eastAsia" w:ascii="宋体" w:hAnsi="宋体" w:cs="宋体"/>
          <w:szCs w:val="21"/>
        </w:rPr>
      </w:pPr>
      <w:r>
        <w:rPr>
          <w:rFonts w:hint="eastAsia" w:ascii="宋体" w:hAnsi="宋体" w:cs="宋体"/>
          <w:szCs w:val="21"/>
        </w:rPr>
        <w:t>（二）付款方式</w:t>
      </w:r>
    </w:p>
    <w:p w14:paraId="262C923A">
      <w:pPr>
        <w:pStyle w:val="10"/>
        <w:numPr>
          <w:ilvl w:val="0"/>
          <w:numId w:val="1"/>
        </w:numPr>
        <w:tabs>
          <w:tab w:val="left" w:pos="851"/>
        </w:tabs>
        <w:snapToGrid w:val="0"/>
        <w:spacing w:line="400" w:lineRule="exact"/>
        <w:ind w:firstLineChars="0"/>
        <w:rPr>
          <w:rFonts w:hint="eastAsia" w:ascii="宋体" w:hAnsi="宋体" w:cs="宋体"/>
          <w:vanish/>
          <w:szCs w:val="21"/>
        </w:rPr>
      </w:pPr>
    </w:p>
    <w:p w14:paraId="4930C483">
      <w:pPr>
        <w:spacing w:line="360" w:lineRule="auto"/>
        <w:ind w:firstLine="48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供应商</w:t>
      </w:r>
      <w:r>
        <w:rPr>
          <w:rFonts w:hint="eastAsia" w:asciiTheme="minorHAnsi" w:hAnsiTheme="minorHAnsi" w:eastAsiaTheme="minorEastAsia" w:cstheme="minorBidi"/>
          <w:kern w:val="2"/>
          <w:sz w:val="21"/>
          <w:szCs w:val="24"/>
          <w:lang w:val="en-US" w:eastAsia="zh-CN" w:bidi="ar-SA"/>
        </w:rPr>
        <w:t>在合同签订后的</w:t>
      </w:r>
      <w:bookmarkStart w:id="4" w:name="_Hlk80714525"/>
      <w:r>
        <w:rPr>
          <w:rFonts w:hint="eastAsia" w:asciiTheme="minorHAnsi" w:hAnsiTheme="minorHAnsi" w:eastAsiaTheme="minorEastAsia" w:cstheme="minorBidi"/>
          <w:kern w:val="2"/>
          <w:sz w:val="21"/>
          <w:szCs w:val="24"/>
          <w:lang w:val="en-US" w:eastAsia="zh-CN" w:bidi="ar-SA"/>
        </w:rPr>
        <w:t>十天</w:t>
      </w:r>
      <w:bookmarkEnd w:id="4"/>
      <w:r>
        <w:rPr>
          <w:rFonts w:hint="eastAsia" w:asciiTheme="minorHAnsi" w:hAnsiTheme="minorHAnsi" w:eastAsiaTheme="minorEastAsia" w:cstheme="minorBidi"/>
          <w:kern w:val="2"/>
          <w:sz w:val="21"/>
          <w:szCs w:val="24"/>
          <w:lang w:val="en-US" w:eastAsia="zh-CN" w:bidi="ar-SA"/>
        </w:rPr>
        <w:t>内缴纳</w:t>
      </w:r>
      <w:r>
        <w:rPr>
          <w:rFonts w:hint="eastAsia" w:cstheme="minorBidi"/>
          <w:kern w:val="2"/>
          <w:sz w:val="21"/>
          <w:szCs w:val="24"/>
          <w:lang w:val="en-US" w:eastAsia="zh-CN" w:bidi="ar-SA"/>
        </w:rPr>
        <w:t>第一年</w:t>
      </w:r>
      <w:r>
        <w:rPr>
          <w:rFonts w:hint="eastAsia"/>
        </w:rPr>
        <w:t>废品回收服务费</w:t>
      </w:r>
      <w:r>
        <w:rPr>
          <w:rFonts w:hint="eastAsia" w:asciiTheme="minorHAnsi" w:hAnsiTheme="minorHAnsi" w:eastAsiaTheme="minorEastAsia" w:cstheme="minorBidi"/>
          <w:kern w:val="2"/>
          <w:sz w:val="21"/>
          <w:szCs w:val="24"/>
          <w:lang w:val="en-US" w:eastAsia="zh-CN" w:bidi="ar-SA"/>
        </w:rPr>
        <w:t>，如未缴纳，</w:t>
      </w:r>
      <w:r>
        <w:rPr>
          <w:rFonts w:hint="eastAsia"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有权单方解除合同并且不承担任何赔偿与责任。</w:t>
      </w:r>
    </w:p>
    <w:p w14:paraId="779D2B89">
      <w:pPr>
        <w:spacing w:line="360" w:lineRule="auto"/>
        <w:ind w:firstLine="480"/>
        <w:rPr>
          <w:rFonts w:hint="eastAsia" w:ascii="宋体" w:hAnsi="宋体" w:cs="宋体"/>
          <w:szCs w:val="21"/>
        </w:rPr>
      </w:pPr>
      <w:r>
        <w:rPr>
          <w:rFonts w:hint="eastAsia" w:ascii="宋体" w:hAnsi="宋体" w:cs="宋体"/>
          <w:szCs w:val="21"/>
        </w:rPr>
        <w:t>（三）投标报价</w:t>
      </w:r>
    </w:p>
    <w:bookmarkEnd w:id="3"/>
    <w:p w14:paraId="029015FC">
      <w:pPr>
        <w:widowControl/>
        <w:spacing w:line="360" w:lineRule="auto"/>
        <w:ind w:firstLine="420" w:firstLineChars="200"/>
        <w:jc w:val="left"/>
        <w:rPr>
          <w:rFonts w:hint="eastAsia" w:ascii="新宋体" w:hAnsi="新宋体" w:eastAsia="新宋体"/>
          <w:szCs w:val="21"/>
        </w:rPr>
      </w:pPr>
      <w:r>
        <w:rPr>
          <w:rFonts w:hint="eastAsia" w:ascii="新宋体" w:hAnsi="新宋体" w:eastAsia="新宋体"/>
          <w:szCs w:val="21"/>
        </w:rPr>
        <w:t>5.1本项目的投标报价应是招标文件所确定的招标范围内全部工作内容的价格表现。包括因承包本项目所需一切费用。报价为成交供应商向采购人支付的承包费用。</w:t>
      </w:r>
    </w:p>
    <w:p w14:paraId="1539EB09">
      <w:pPr>
        <w:widowControl/>
        <w:spacing w:line="360" w:lineRule="auto"/>
        <w:ind w:firstLine="420" w:firstLineChars="200"/>
        <w:jc w:val="left"/>
        <w:rPr>
          <w:rFonts w:hint="eastAsia" w:ascii="新宋体" w:hAnsi="新宋体" w:eastAsia="新宋体"/>
          <w:szCs w:val="21"/>
        </w:rPr>
      </w:pPr>
    </w:p>
    <w:p w14:paraId="5CA2AD74">
      <w:pPr>
        <w:widowControl/>
        <w:spacing w:line="360" w:lineRule="auto"/>
        <w:ind w:firstLine="420" w:firstLineChars="200"/>
        <w:jc w:val="left"/>
        <w:rPr>
          <w:rFonts w:hint="eastAsia" w:ascii="新宋体" w:hAnsi="新宋体" w:eastAsia="新宋体"/>
          <w:szCs w:val="21"/>
        </w:rPr>
      </w:pPr>
    </w:p>
    <w:p w14:paraId="0F9CB8D3">
      <w:pPr>
        <w:widowControl/>
        <w:spacing w:line="360" w:lineRule="auto"/>
        <w:ind w:firstLine="420" w:firstLineChars="200"/>
        <w:jc w:val="left"/>
        <w:rPr>
          <w:rFonts w:hint="eastAsia" w:ascii="新宋体" w:hAnsi="新宋体" w:eastAsia="新宋体"/>
          <w:szCs w:val="21"/>
        </w:rPr>
      </w:pPr>
    </w:p>
    <w:p w14:paraId="09ACA19E">
      <w:pPr>
        <w:widowControl/>
        <w:spacing w:line="360" w:lineRule="auto"/>
        <w:ind w:firstLine="420" w:firstLineChars="200"/>
        <w:jc w:val="left"/>
        <w:rPr>
          <w:rFonts w:hint="eastAsia" w:ascii="新宋体" w:hAnsi="新宋体" w:eastAsia="新宋体"/>
          <w:szCs w:val="21"/>
        </w:rPr>
      </w:pPr>
    </w:p>
    <w:p w14:paraId="1D1A0142">
      <w:pPr>
        <w:widowControl/>
        <w:spacing w:line="360" w:lineRule="auto"/>
        <w:ind w:firstLine="420" w:firstLineChars="200"/>
        <w:jc w:val="left"/>
        <w:rPr>
          <w:rFonts w:hint="eastAsia" w:ascii="新宋体" w:hAnsi="新宋体" w:eastAsia="新宋体"/>
          <w:szCs w:val="21"/>
        </w:rPr>
      </w:pPr>
    </w:p>
    <w:p w14:paraId="24541E99">
      <w:pPr>
        <w:widowControl/>
        <w:spacing w:line="360" w:lineRule="auto"/>
        <w:ind w:firstLine="420" w:firstLineChars="200"/>
        <w:jc w:val="left"/>
        <w:rPr>
          <w:rFonts w:hint="eastAsia" w:ascii="新宋体" w:hAnsi="新宋体" w:eastAsia="新宋体"/>
          <w:szCs w:val="21"/>
        </w:rPr>
      </w:pPr>
    </w:p>
    <w:p w14:paraId="79F627A4">
      <w:pPr>
        <w:widowControl/>
        <w:spacing w:line="360" w:lineRule="auto"/>
        <w:ind w:firstLine="420" w:firstLineChars="200"/>
        <w:jc w:val="left"/>
        <w:rPr>
          <w:rFonts w:hint="eastAsia" w:ascii="新宋体" w:hAnsi="新宋体" w:eastAsia="新宋体"/>
          <w:szCs w:val="21"/>
        </w:rPr>
      </w:pPr>
    </w:p>
    <w:p w14:paraId="40F0DE9A">
      <w:pPr>
        <w:widowControl/>
        <w:spacing w:line="360" w:lineRule="auto"/>
        <w:ind w:firstLine="420" w:firstLineChars="200"/>
        <w:jc w:val="left"/>
        <w:rPr>
          <w:rFonts w:hint="eastAsia" w:ascii="新宋体" w:hAnsi="新宋体" w:eastAsia="新宋体"/>
          <w:szCs w:val="21"/>
        </w:rPr>
      </w:pPr>
    </w:p>
    <w:p w14:paraId="54D5B16D">
      <w:pPr>
        <w:spacing w:beforeLines="100" w:afterLines="50"/>
        <w:jc w:val="center"/>
        <w:rPr>
          <w:rFonts w:hint="eastAsia" w:ascii="宋体" w:hAnsi="宋体"/>
          <w:b/>
          <w:bCs/>
          <w:sz w:val="32"/>
          <w:szCs w:val="32"/>
        </w:rPr>
      </w:pPr>
    </w:p>
    <w:p w14:paraId="43976926">
      <w:pPr>
        <w:autoSpaceDE w:val="0"/>
        <w:autoSpaceDN w:val="0"/>
        <w:adjustRightInd w:val="0"/>
        <w:snapToGrid w:val="0"/>
        <w:rPr>
          <w:rFonts w:hint="eastAsia" w:ascii="宋体" w:hAnsi="宋体"/>
          <w:b/>
          <w:bCs/>
          <w:sz w:val="32"/>
          <w:szCs w:val="32"/>
        </w:rPr>
      </w:pPr>
      <w:r>
        <w:rPr>
          <w:rFonts w:hint="eastAsia" w:ascii="宋体" w:hAnsi="宋体" w:eastAsia="宋体" w:cs="Times New Roman"/>
          <w:kern w:val="0"/>
          <w:sz w:val="21"/>
          <w:szCs w:val="24"/>
          <w:lang w:val="en-US" w:eastAsia="zh-CN" w:bidi="ar-SA"/>
        </w:rPr>
        <w:t>附件1：</w:t>
      </w:r>
    </w:p>
    <w:p w14:paraId="05124807">
      <w:pPr>
        <w:spacing w:beforeLines="100" w:afterLines="50"/>
        <w:jc w:val="center"/>
        <w:rPr>
          <w:rFonts w:hint="eastAsia" w:ascii="宋体" w:hAnsi="宋体" w:eastAsia="宋体"/>
          <w:b/>
          <w:bCs/>
          <w:sz w:val="32"/>
          <w:szCs w:val="32"/>
          <w:lang w:eastAsia="zh-CN"/>
        </w:rPr>
      </w:pPr>
      <w:r>
        <w:rPr>
          <w:rFonts w:hint="eastAsia" w:ascii="宋体" w:hAnsi="宋体"/>
          <w:b/>
          <w:bCs/>
          <w:sz w:val="32"/>
          <w:szCs w:val="32"/>
        </w:rPr>
        <w:t>报价</w:t>
      </w:r>
      <w:r>
        <w:rPr>
          <w:rFonts w:hint="eastAsia" w:ascii="宋体" w:hAnsi="宋体"/>
          <w:b/>
          <w:bCs/>
          <w:sz w:val="32"/>
          <w:szCs w:val="32"/>
          <w:lang w:val="en-US" w:eastAsia="zh-CN"/>
        </w:rPr>
        <w:t>单</w:t>
      </w:r>
    </w:p>
    <w:p w14:paraId="03207598">
      <w:pPr>
        <w:pStyle w:val="3"/>
        <w:spacing w:line="400" w:lineRule="exact"/>
        <w:ind w:firstLine="0"/>
        <w:rPr>
          <w:rFonts w:ascii="宋体" w:hAnsi="宋体"/>
        </w:rPr>
      </w:pPr>
      <w:r>
        <w:rPr>
          <w:rFonts w:hint="eastAsia" w:ascii="宋体" w:hAnsi="宋体"/>
        </w:rPr>
        <w:t>采购商名称：温州医科大学附属第二医院</w:t>
      </w:r>
    </w:p>
    <w:p w14:paraId="5F78C33F">
      <w:pPr>
        <w:pStyle w:val="3"/>
        <w:spacing w:line="400" w:lineRule="exact"/>
        <w:ind w:firstLine="0"/>
        <w:rPr>
          <w:rFonts w:ascii="宋体" w:hAnsi="宋体"/>
        </w:rPr>
      </w:pPr>
      <w:r>
        <w:rPr>
          <w:rFonts w:hint="eastAsia" w:ascii="宋体" w:hAnsi="宋体"/>
        </w:rPr>
        <w:t>项目名称：未被污染的一次性塑料输液瓶（袋）、玻璃瓶回收处置</w:t>
      </w:r>
      <w:r>
        <w:rPr>
          <w:rFonts w:hint="eastAsia" w:ascii="宋体" w:hAnsi="宋体"/>
          <w:lang w:val="en-US" w:eastAsia="zh-CN"/>
        </w:rPr>
        <w:t>服务</w:t>
      </w:r>
      <w:r>
        <w:rPr>
          <w:rFonts w:hint="eastAsia" w:ascii="宋体" w:hAnsi="宋体"/>
        </w:rPr>
        <w:t xml:space="preserve">项目 </w:t>
      </w:r>
    </w:p>
    <w:tbl>
      <w:tblPr>
        <w:tblStyle w:val="8"/>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Layout w:type="fixed"/>
        <w:tblCellMar>
          <w:top w:w="0" w:type="dxa"/>
          <w:left w:w="108" w:type="dxa"/>
          <w:bottom w:w="0" w:type="dxa"/>
          <w:right w:w="108" w:type="dxa"/>
        </w:tblCellMar>
      </w:tblPr>
      <w:tblGrid>
        <w:gridCol w:w="1414"/>
        <w:gridCol w:w="2268"/>
        <w:gridCol w:w="4111"/>
        <w:gridCol w:w="1639"/>
      </w:tblGrid>
      <w:tr w14:paraId="4A9A0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CellMar>
            <w:top w:w="0" w:type="dxa"/>
            <w:left w:w="108" w:type="dxa"/>
            <w:bottom w:w="0" w:type="dxa"/>
            <w:right w:w="108" w:type="dxa"/>
          </w:tblCellMar>
        </w:tblPrEx>
        <w:trPr>
          <w:cantSplit/>
          <w:trHeight w:val="768" w:hRule="atLeast"/>
          <w:jc w:val="center"/>
        </w:trPr>
        <w:tc>
          <w:tcPr>
            <w:tcW w:w="1414" w:type="dxa"/>
            <w:tcBorders>
              <w:top w:val="single" w:color="auto" w:sz="12" w:space="0"/>
              <w:left w:val="single" w:color="auto" w:sz="4" w:space="0"/>
              <w:bottom w:val="single" w:color="auto" w:sz="4" w:space="0"/>
            </w:tcBorders>
            <w:shd w:val="clear" w:color="auto" w:fill="E0E0E0"/>
            <w:vAlign w:val="center"/>
          </w:tcPr>
          <w:p w14:paraId="79DC96AA">
            <w:pPr>
              <w:ind w:right="-21" w:rightChars="-10"/>
              <w:jc w:val="center"/>
              <w:rPr>
                <w:rFonts w:ascii="宋体" w:hAnsi="宋体"/>
                <w:b/>
                <w:bCs/>
              </w:rPr>
            </w:pPr>
            <w:r>
              <w:rPr>
                <w:rFonts w:hint="eastAsia" w:ascii="宋体" w:hAnsi="宋体"/>
                <w:b/>
                <w:bCs/>
              </w:rPr>
              <w:t>投标项目</w:t>
            </w:r>
          </w:p>
        </w:tc>
        <w:tc>
          <w:tcPr>
            <w:tcW w:w="2268" w:type="dxa"/>
            <w:tcBorders>
              <w:top w:val="single" w:color="auto" w:sz="12" w:space="0"/>
              <w:bottom w:val="single" w:color="auto" w:sz="4" w:space="0"/>
              <w:right w:val="single" w:color="auto" w:sz="4" w:space="0"/>
            </w:tcBorders>
            <w:shd w:val="clear" w:color="auto" w:fill="E0E0E0"/>
            <w:vAlign w:val="center"/>
          </w:tcPr>
          <w:p w14:paraId="0892A0EE">
            <w:pPr>
              <w:ind w:right="-21" w:rightChars="-10"/>
              <w:jc w:val="center"/>
              <w:rPr>
                <w:rFonts w:hint="eastAsia" w:ascii="宋体" w:hAnsi="宋体"/>
                <w:b/>
                <w:bCs/>
              </w:rPr>
            </w:pPr>
            <w:r>
              <w:rPr>
                <w:rFonts w:hint="eastAsia" w:ascii="宋体" w:hAnsi="宋体"/>
                <w:b/>
                <w:bCs/>
              </w:rPr>
              <w:t>投标报价（元/年）</w:t>
            </w:r>
          </w:p>
        </w:tc>
        <w:tc>
          <w:tcPr>
            <w:tcW w:w="4111" w:type="dxa"/>
            <w:tcBorders>
              <w:top w:val="single" w:color="auto" w:sz="12" w:space="0"/>
              <w:bottom w:val="single" w:color="auto" w:sz="4" w:space="0"/>
            </w:tcBorders>
            <w:shd w:val="clear" w:color="auto" w:fill="E0E0E0"/>
            <w:vAlign w:val="center"/>
          </w:tcPr>
          <w:p w14:paraId="495D4B3F">
            <w:pPr>
              <w:ind w:right="-21" w:rightChars="-10"/>
              <w:jc w:val="center"/>
              <w:rPr>
                <w:rFonts w:hint="eastAsia" w:ascii="宋体" w:hAnsi="宋体"/>
                <w:b/>
                <w:bCs/>
              </w:rPr>
            </w:pPr>
            <w:r>
              <w:rPr>
                <w:rFonts w:hint="eastAsia" w:ascii="宋体" w:hAnsi="宋体"/>
                <w:b/>
                <w:bCs/>
              </w:rPr>
              <w:t>大写</w:t>
            </w:r>
          </w:p>
        </w:tc>
        <w:tc>
          <w:tcPr>
            <w:tcW w:w="1639" w:type="dxa"/>
            <w:tcBorders>
              <w:top w:val="single" w:color="auto" w:sz="12" w:space="0"/>
              <w:bottom w:val="single" w:color="auto" w:sz="4" w:space="0"/>
              <w:right w:val="single" w:color="auto" w:sz="4" w:space="0"/>
            </w:tcBorders>
            <w:shd w:val="clear" w:color="auto" w:fill="E0E0E0"/>
            <w:vAlign w:val="center"/>
          </w:tcPr>
          <w:p w14:paraId="30CD9B98">
            <w:pPr>
              <w:ind w:right="-21" w:rightChars="-10"/>
              <w:jc w:val="center"/>
              <w:rPr>
                <w:rFonts w:hint="eastAsia" w:ascii="宋体" w:hAnsi="宋体"/>
                <w:b/>
                <w:bCs/>
              </w:rPr>
            </w:pPr>
            <w:r>
              <w:rPr>
                <w:rFonts w:hint="eastAsia" w:ascii="宋体" w:hAnsi="宋体"/>
                <w:b/>
                <w:bCs/>
              </w:rPr>
              <w:t>备注</w:t>
            </w:r>
          </w:p>
        </w:tc>
      </w:tr>
      <w:tr w14:paraId="7BFA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CellMar>
            <w:top w:w="0" w:type="dxa"/>
            <w:left w:w="108" w:type="dxa"/>
            <w:bottom w:w="0" w:type="dxa"/>
            <w:right w:w="108" w:type="dxa"/>
          </w:tblCellMar>
        </w:tblPrEx>
        <w:trPr>
          <w:cantSplit/>
          <w:trHeight w:val="1114" w:hRule="atLeast"/>
          <w:jc w:val="center"/>
        </w:trPr>
        <w:tc>
          <w:tcPr>
            <w:tcW w:w="1414" w:type="dxa"/>
            <w:tcBorders>
              <w:top w:val="single" w:color="auto" w:sz="4" w:space="0"/>
              <w:left w:val="single" w:color="auto" w:sz="4" w:space="0"/>
              <w:bottom w:val="single" w:color="auto" w:sz="4" w:space="0"/>
            </w:tcBorders>
            <w:shd w:val="clear" w:color="auto" w:fill="E0E0E0"/>
            <w:vAlign w:val="center"/>
          </w:tcPr>
          <w:p w14:paraId="554FEE38">
            <w:pPr>
              <w:ind w:right="-21" w:rightChars="-10"/>
              <w:jc w:val="center"/>
              <w:rPr>
                <w:rFonts w:ascii="宋体" w:hAnsi="宋体"/>
                <w:bCs/>
                <w:szCs w:val="21"/>
              </w:rPr>
            </w:pPr>
            <w:r>
              <w:rPr>
                <w:rFonts w:hint="eastAsia" w:ascii="宋体" w:hAnsi="宋体"/>
                <w:bCs/>
                <w:szCs w:val="21"/>
              </w:rPr>
              <w:t>未被污染的一次性塑料输液瓶（袋）、玻璃瓶回收处置服务</w:t>
            </w:r>
          </w:p>
        </w:tc>
        <w:tc>
          <w:tcPr>
            <w:tcW w:w="2268" w:type="dxa"/>
            <w:tcBorders>
              <w:top w:val="single" w:color="auto" w:sz="4" w:space="0"/>
              <w:bottom w:val="single" w:color="auto" w:sz="4" w:space="0"/>
              <w:right w:val="single" w:color="auto" w:sz="4" w:space="0"/>
            </w:tcBorders>
            <w:shd w:val="clear" w:color="auto" w:fill="E0E0E0"/>
            <w:vAlign w:val="center"/>
          </w:tcPr>
          <w:p w14:paraId="17D8A323">
            <w:pPr>
              <w:ind w:right="-21" w:rightChars="-10"/>
              <w:rPr>
                <w:rFonts w:ascii="宋体" w:hAnsi="宋体"/>
                <w:b/>
                <w:bCs/>
              </w:rPr>
            </w:pPr>
          </w:p>
        </w:tc>
        <w:tc>
          <w:tcPr>
            <w:tcW w:w="4111" w:type="dxa"/>
            <w:tcBorders>
              <w:top w:val="single" w:color="auto" w:sz="4" w:space="0"/>
              <w:bottom w:val="single" w:color="auto" w:sz="4" w:space="0"/>
            </w:tcBorders>
            <w:shd w:val="clear" w:color="auto" w:fill="E0E0E0"/>
            <w:vAlign w:val="center"/>
          </w:tcPr>
          <w:p w14:paraId="20F47CE3">
            <w:pPr>
              <w:ind w:right="-21" w:rightChars="-10"/>
              <w:rPr>
                <w:rFonts w:ascii="宋体" w:hAnsi="宋体"/>
                <w:b/>
                <w:bCs/>
              </w:rPr>
            </w:pPr>
          </w:p>
        </w:tc>
        <w:tc>
          <w:tcPr>
            <w:tcW w:w="1639" w:type="dxa"/>
            <w:tcBorders>
              <w:top w:val="single" w:color="auto" w:sz="4" w:space="0"/>
              <w:bottom w:val="single" w:color="auto" w:sz="4" w:space="0"/>
              <w:right w:val="single" w:color="auto" w:sz="4" w:space="0"/>
            </w:tcBorders>
            <w:shd w:val="clear" w:color="auto" w:fill="E0E0E0"/>
            <w:vAlign w:val="center"/>
          </w:tcPr>
          <w:p w14:paraId="0ABA6310">
            <w:pPr>
              <w:ind w:right="-21" w:rightChars="-10"/>
              <w:rPr>
                <w:rFonts w:ascii="宋体" w:hAnsi="宋体"/>
                <w:b/>
                <w:bCs/>
              </w:rPr>
            </w:pPr>
          </w:p>
        </w:tc>
      </w:tr>
    </w:tbl>
    <w:p w14:paraId="7BAE2E0E">
      <w:pPr>
        <w:spacing w:line="340" w:lineRule="exact"/>
        <w:ind w:right="-21" w:rightChars="-10"/>
        <w:rPr>
          <w:rFonts w:ascii="宋体" w:hAnsi="宋体" w:cs="Arial"/>
          <w:szCs w:val="21"/>
        </w:rPr>
      </w:pPr>
    </w:p>
    <w:p w14:paraId="5ABCF738">
      <w:pPr>
        <w:spacing w:line="340" w:lineRule="exact"/>
        <w:ind w:right="-21" w:rightChars="-10"/>
        <w:rPr>
          <w:rFonts w:ascii="宋体" w:hAnsi="宋体" w:cs="Arial"/>
          <w:szCs w:val="21"/>
          <w:u w:val="single"/>
        </w:rPr>
      </w:pPr>
    </w:p>
    <w:p w14:paraId="7E732C5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备注： </w:t>
      </w:r>
    </w:p>
    <w:p w14:paraId="342FF9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1、本项目</w:t>
      </w:r>
      <w:r>
        <w:rPr>
          <w:rFonts w:hint="eastAsia" w:ascii="宋体" w:hAnsi="宋体" w:cs="宋体"/>
          <w:color w:val="000000"/>
          <w:kern w:val="0"/>
          <w:sz w:val="24"/>
          <w:szCs w:val="24"/>
          <w:lang w:val="en-US" w:eastAsia="zh-CN" w:bidi="ar"/>
        </w:rPr>
        <w:t>服务期为一年</w:t>
      </w:r>
      <w:r>
        <w:rPr>
          <w:rFonts w:hint="eastAsia" w:ascii="宋体" w:hAnsi="宋体" w:eastAsia="宋体" w:cs="宋体"/>
          <w:color w:val="000000"/>
          <w:kern w:val="0"/>
          <w:sz w:val="24"/>
          <w:szCs w:val="24"/>
          <w:lang w:val="en-US" w:eastAsia="zh-CN" w:bidi="ar"/>
        </w:rPr>
        <w:t xml:space="preserve">。 </w:t>
      </w:r>
    </w:p>
    <w:p w14:paraId="5FF7B3B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2、如小写与大写的金额不一致以大写金额为准。 </w:t>
      </w:r>
    </w:p>
    <w:p w14:paraId="6E35A7E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3、投标人</w:t>
      </w:r>
      <w:r>
        <w:rPr>
          <w:rFonts w:hint="eastAsia" w:ascii="宋体" w:hAnsi="宋体" w:eastAsia="宋体" w:cs="宋体"/>
          <w:color w:val="000000"/>
          <w:kern w:val="0"/>
          <w:sz w:val="24"/>
          <w:szCs w:val="24"/>
          <w:lang w:val="en-US" w:eastAsia="zh-CN" w:bidi="ar"/>
        </w:rPr>
        <w:t>已仔细研究了未被污染的一次性塑料输液瓶（袋）、玻璃瓶回收处置服务项目的情况说明，已充分理解并掌握了本询价项目的全部有关情况。同意接受并响应询价文件的全部内容和条件。</w:t>
      </w:r>
    </w:p>
    <w:p w14:paraId="72E889B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、投标人为完成本项目所需发生的直接成本、间接成本、利润、税金、政策性文件规定的费用、价格变化风险及实际产生输液瓶（袋）、玻璃瓶重量变化的风险等均由投标人充分考虑、自行承担，与院方无关。</w:t>
      </w:r>
    </w:p>
    <w:p w14:paraId="7ABA9C3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5、投标</w:t>
      </w:r>
      <w:r>
        <w:rPr>
          <w:rFonts w:hint="eastAsia" w:ascii="宋体" w:hAnsi="宋体" w:eastAsia="宋体" w:cs="宋体"/>
          <w:color w:val="000000"/>
          <w:kern w:val="0"/>
          <w:sz w:val="24"/>
          <w:szCs w:val="24"/>
          <w:lang w:val="en-US" w:eastAsia="zh-CN" w:bidi="ar"/>
        </w:rPr>
        <w:t>报价为供应商</w:t>
      </w:r>
      <w:r>
        <w:rPr>
          <w:rFonts w:hint="eastAsia" w:ascii="宋体" w:hAnsi="宋体" w:cs="宋体"/>
          <w:color w:val="000000"/>
          <w:kern w:val="0"/>
          <w:sz w:val="24"/>
          <w:szCs w:val="24"/>
          <w:lang w:val="en-US" w:eastAsia="zh-CN" w:bidi="ar"/>
        </w:rPr>
        <w:t>需</w:t>
      </w:r>
      <w:r>
        <w:rPr>
          <w:rFonts w:hint="eastAsia" w:ascii="宋体" w:hAnsi="宋体" w:eastAsia="宋体" w:cs="宋体"/>
          <w:color w:val="000000"/>
          <w:kern w:val="0"/>
          <w:sz w:val="24"/>
          <w:szCs w:val="24"/>
          <w:lang w:val="en-US" w:eastAsia="zh-CN" w:bidi="ar"/>
        </w:rPr>
        <w:t xml:space="preserve">向采购人支付的承包费用。 </w:t>
      </w:r>
    </w:p>
    <w:p w14:paraId="771481A0">
      <w:pPr>
        <w:keepNext w:val="0"/>
        <w:keepLines w:val="0"/>
        <w:widowControl/>
        <w:suppressLineNumbers w:val="0"/>
        <w:jc w:val="left"/>
      </w:pPr>
      <w:r>
        <w:rPr>
          <w:rFonts w:hint="eastAsia" w:ascii="宋体" w:hAnsi="宋体" w:cs="宋体"/>
          <w:bCs/>
          <w:szCs w:val="21"/>
        </w:rPr>
        <w:t>▲</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、本次废品回收费总价不低于人民币壹万元整，即投标人至少支付院方壹万 </w:t>
      </w:r>
    </w:p>
    <w:p w14:paraId="3E70088D">
      <w:pPr>
        <w:keepNext w:val="0"/>
        <w:keepLines w:val="0"/>
        <w:widowControl/>
        <w:suppressLineNumbers w:val="0"/>
        <w:jc w:val="left"/>
      </w:pPr>
      <w:r>
        <w:rPr>
          <w:rFonts w:hint="eastAsia" w:ascii="宋体" w:hAnsi="宋体" w:eastAsia="宋体" w:cs="宋体"/>
          <w:color w:val="000000"/>
          <w:kern w:val="0"/>
          <w:sz w:val="24"/>
          <w:szCs w:val="24"/>
          <w:lang w:val="en-US" w:eastAsia="zh-CN" w:bidi="ar"/>
        </w:rPr>
        <w:t>元或以上。</w:t>
      </w:r>
    </w:p>
    <w:p w14:paraId="5944972E">
      <w:pPr>
        <w:spacing w:line="340" w:lineRule="exact"/>
        <w:ind w:right="-21" w:rightChars="-10"/>
        <w:rPr>
          <w:rFonts w:ascii="宋体" w:hAnsi="宋体" w:cs="Arial"/>
          <w:szCs w:val="21"/>
          <w:u w:val="single"/>
        </w:rPr>
      </w:pPr>
    </w:p>
    <w:p w14:paraId="3BFE4C49">
      <w:pPr>
        <w:spacing w:line="340" w:lineRule="exact"/>
        <w:ind w:right="-21" w:rightChars="-10"/>
        <w:rPr>
          <w:rFonts w:ascii="宋体" w:hAnsi="宋体" w:cs="Arial"/>
          <w:szCs w:val="21"/>
          <w:u w:val="single"/>
        </w:rPr>
      </w:pPr>
    </w:p>
    <w:p w14:paraId="26E1EC90">
      <w:pPr>
        <w:spacing w:line="360" w:lineRule="auto"/>
        <w:ind w:right="-21" w:rightChars="-10" w:firstLine="3360" w:firstLineChars="1400"/>
        <w:rPr>
          <w:rFonts w:hint="eastAsia" w:ascii="宋体" w:hAnsi="宋体"/>
          <w:sz w:val="24"/>
        </w:rPr>
      </w:pPr>
      <w:r>
        <w:rPr>
          <w:rFonts w:hint="eastAsia" w:ascii="宋体" w:hAnsi="宋体"/>
          <w:sz w:val="24"/>
        </w:rPr>
        <w:t>投标人全称（公章）：</w:t>
      </w:r>
    </w:p>
    <w:p w14:paraId="26B6AA01">
      <w:pPr>
        <w:spacing w:line="360" w:lineRule="auto"/>
        <w:ind w:right="-21" w:rightChars="-10" w:firstLine="3360" w:firstLineChars="1400"/>
        <w:rPr>
          <w:rFonts w:ascii="宋体" w:hAnsi="宋体"/>
          <w:sz w:val="24"/>
        </w:rPr>
      </w:pPr>
      <w:r>
        <w:rPr>
          <w:rFonts w:hint="eastAsia" w:ascii="宋体" w:hAnsi="宋体"/>
          <w:sz w:val="24"/>
        </w:rPr>
        <w:t>法定代表人或授权代表（签字或盖章）：</w:t>
      </w:r>
    </w:p>
    <w:p w14:paraId="2E7B319D">
      <w:pPr>
        <w:spacing w:line="360" w:lineRule="auto"/>
        <w:ind w:firstLine="3360" w:firstLineChars="1400"/>
        <w:rPr>
          <w:rFonts w:ascii="宋体" w:hAnsi="宋体"/>
          <w:sz w:val="24"/>
        </w:rPr>
      </w:pPr>
      <w:r>
        <w:rPr>
          <w:rFonts w:hint="eastAsia" w:ascii="宋体" w:hAnsi="宋体"/>
          <w:sz w:val="24"/>
        </w:rPr>
        <w:t>日期：</w:t>
      </w:r>
    </w:p>
    <w:p w14:paraId="03E3E335">
      <w:pPr>
        <w:widowControl/>
        <w:spacing w:line="360" w:lineRule="auto"/>
        <w:ind w:firstLine="420" w:firstLineChars="200"/>
        <w:jc w:val="left"/>
        <w:rPr>
          <w:rFonts w:hint="eastAsia" w:ascii="新宋体" w:hAnsi="新宋体" w:eastAsia="新宋体"/>
          <w:szCs w:val="21"/>
        </w:rPr>
      </w:pPr>
    </w:p>
    <w:p w14:paraId="26D13680"/>
    <w:p w14:paraId="15462F34"/>
    <w:p w14:paraId="5F20D942"/>
    <w:p w14:paraId="07BED69C"/>
    <w:p w14:paraId="3B5F6425">
      <w:pPr>
        <w:pStyle w:val="5"/>
        <w:ind w:left="0" w:leftChars="0" w:firstLine="0" w:firstLineChars="0"/>
        <w:rPr>
          <w:rFonts w:hint="eastAsia" w:ascii="宋体" w:hAnsi="宋体" w:eastAsia="宋体" w:cs="Times New Roman"/>
          <w:kern w:val="0"/>
          <w:sz w:val="21"/>
          <w:szCs w:val="24"/>
          <w:lang w:val="en-US" w:eastAsia="zh-CN" w:bidi="ar-SA"/>
        </w:rPr>
      </w:pPr>
    </w:p>
    <w:p w14:paraId="34D30466">
      <w:pPr>
        <w:pStyle w:val="5"/>
        <w:ind w:left="0" w:leftChars="0" w:firstLine="0" w:firstLineChars="0"/>
        <w:rPr>
          <w:rFonts w:hint="eastAsia" w:ascii="宋体" w:hAnsi="宋体" w:eastAsia="宋体" w:cs="Times New Roman"/>
          <w:kern w:val="0"/>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92DE4"/>
    <w:multiLevelType w:val="multilevel"/>
    <w:tmpl w:val="72D92DE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56753194"/>
    <w:rsid w:val="05283431"/>
    <w:rsid w:val="0BB8255B"/>
    <w:rsid w:val="0BFE492A"/>
    <w:rsid w:val="0EFC576A"/>
    <w:rsid w:val="12A04F4F"/>
    <w:rsid w:val="1F4D48F2"/>
    <w:rsid w:val="2357078B"/>
    <w:rsid w:val="25EE527A"/>
    <w:rsid w:val="2B420CE7"/>
    <w:rsid w:val="2B574B0E"/>
    <w:rsid w:val="2E684502"/>
    <w:rsid w:val="301C191C"/>
    <w:rsid w:val="306B660C"/>
    <w:rsid w:val="31B27781"/>
    <w:rsid w:val="36F9085E"/>
    <w:rsid w:val="37353608"/>
    <w:rsid w:val="392612B8"/>
    <w:rsid w:val="3CA932F7"/>
    <w:rsid w:val="3D474095"/>
    <w:rsid w:val="3E743500"/>
    <w:rsid w:val="3ED71449"/>
    <w:rsid w:val="3F636838"/>
    <w:rsid w:val="42171F9A"/>
    <w:rsid w:val="4AB83114"/>
    <w:rsid w:val="4B767415"/>
    <w:rsid w:val="4DFA5872"/>
    <w:rsid w:val="4EB52692"/>
    <w:rsid w:val="539032F5"/>
    <w:rsid w:val="564E6D8D"/>
    <w:rsid w:val="56753194"/>
    <w:rsid w:val="582839AD"/>
    <w:rsid w:val="5AE94028"/>
    <w:rsid w:val="5C6B60E0"/>
    <w:rsid w:val="5EB55D61"/>
    <w:rsid w:val="657A031C"/>
    <w:rsid w:val="71277B50"/>
    <w:rsid w:val="78436C2C"/>
    <w:rsid w:val="7A53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spacing w:line="360" w:lineRule="auto"/>
      <w:jc w:val="center"/>
      <w:outlineLvl w:val="0"/>
    </w:pPr>
    <w:rPr>
      <w:rFonts w:ascii="Arial" w:hAnsi="Arial" w:eastAsia="华文中宋"/>
      <w:b/>
      <w:color w:val="000000"/>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ind w:firstLine="420"/>
      <w:textAlignment w:val="baseline"/>
    </w:pPr>
    <w:rPr>
      <w:kern w:val="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spacing w:line="460" w:lineRule="exact"/>
      <w:ind w:left="200" w:hanging="200" w:hangingChars="200"/>
    </w:pPr>
    <w:rPr>
      <w:spacing w:val="12"/>
      <w:sz w:val="24"/>
      <w:szCs w:val="20"/>
    </w:rPr>
  </w:style>
  <w:style w:type="paragraph" w:styleId="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7">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customStyle="1" w:styleId="10">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2433</Words>
  <Characters>2493</Characters>
  <Lines>0</Lines>
  <Paragraphs>0</Paragraphs>
  <TotalTime>5</TotalTime>
  <ScaleCrop>false</ScaleCrop>
  <LinksUpToDate>false</LinksUpToDate>
  <CharactersWithSpaces>2499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2024-04-30T03:41:00Z</dcterms:created>
  <dc:creator>郑听</dc:creator>
  <cp:lastModifiedBy>郑听</cp:lastModifiedBy>
  <dcterms:modified xsi:type="dcterms:W3CDTF">2024-07-31T03:40:49Z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AA741A47554745F78E493FC1CD04B06D_11</vt:lpwstr>
  </property>
</Properties>
</file>