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>
      <w:pPr>
        <w:pStyle w:val="7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供应商营业执照复印件</w:t>
      </w:r>
      <w:r>
        <w:rPr>
          <w:rFonts w:hint="eastAsia" w:ascii="宋体" w:hAnsi="宋体"/>
          <w:bCs/>
          <w:sz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法人或委托人身份证复印件，</w:t>
      </w:r>
      <w:r>
        <w:rPr>
          <w:rFonts w:hint="eastAsia" w:ascii="宋体" w:hAnsi="宋体"/>
          <w:bCs/>
          <w:sz w:val="24"/>
          <w:lang w:val="en-US" w:eastAsia="zh-CN"/>
        </w:rPr>
        <w:t>若是委托人，还需提供法人授权委托书；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温州医科大学附属第二医院鹿城院区学院路部（学院西路109号）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：下单后10个工作日完成产品提供。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4"/>
        <w:tblW w:w="9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629"/>
        <w:gridCol w:w="795"/>
        <w:gridCol w:w="1275"/>
        <w:gridCol w:w="114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36"/>
                <w:lang w:val="en-US" w:eastAsia="zh-CN"/>
              </w:rPr>
              <w:t>鹿城院区双电源自动转换开关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双电源自动转换开关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WATSN-160/125b/4A PC级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施耐德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WATSN-250/200/4A PC级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预算总金额：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壹万捌仟玖佰元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、上述报价包括但不限于包装费、运输费、装卸费、调试费、税费、售后等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2、报价超出预算价格属无效报价（</w:t>
            </w:r>
            <w:r>
              <w:rPr>
                <w:rStyle w:val="10"/>
                <w:rFonts w:hint="eastAsia"/>
                <w:lang w:val="en-US" w:eastAsia="zh-CN" w:bidi="ar"/>
              </w:rPr>
              <w:t>含单项报价</w:t>
            </w:r>
            <w:r>
              <w:rPr>
                <w:rStyle w:val="10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3、产品更换后质保期不少于12个月。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项目完成后开具全额发票后审批完成后7个工作日内付款。</w:t>
      </w: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鹿城院区双电源自动转换开关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报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highlight w:val="none"/>
          <w:lang w:val="en-US" w:eastAsia="zh-CN"/>
        </w:rPr>
        <w:t>价单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9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629"/>
        <w:gridCol w:w="795"/>
        <w:gridCol w:w="1275"/>
        <w:gridCol w:w="114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双电源自动转换开关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WATSN-160/125b/4A PC级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施耐德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WATSN-250/200/4A PC级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总金额：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、上述报价包括但不限于包装费、运输费、装卸费、调试费、税费、售后等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2、报价超出预算价格属无效报价（</w:t>
            </w:r>
            <w:r>
              <w:rPr>
                <w:rStyle w:val="10"/>
                <w:rFonts w:hint="eastAsia"/>
                <w:lang w:val="en-US" w:eastAsia="zh-CN" w:bidi="ar"/>
              </w:rPr>
              <w:t>含单项报价</w:t>
            </w:r>
            <w:r>
              <w:rPr>
                <w:rStyle w:val="10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3、产品更换后质保期不少于12个月。</w:t>
            </w:r>
          </w:p>
        </w:tc>
      </w:tr>
    </w:tbl>
    <w:p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Chars="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</w:t>
      </w:r>
    </w:p>
    <w:p>
      <w:pPr>
        <w:numPr>
          <w:ilvl w:val="0"/>
          <w:numId w:val="0"/>
        </w:numPr>
        <w:wordWrap w:val="0"/>
        <w:spacing w:line="360" w:lineRule="auto"/>
        <w:ind w:leftChars="0" w:firstLine="1280" w:firstLineChars="4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（盖章）</w:t>
      </w:r>
    </w:p>
    <w:p>
      <w:pPr>
        <w:numPr>
          <w:ilvl w:val="0"/>
          <w:numId w:val="0"/>
        </w:numPr>
        <w:wordWrap w:val="0"/>
        <w:spacing w:line="360" w:lineRule="auto"/>
        <w:ind w:leftChars="0"/>
        <w:jc w:val="lef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02E327D6"/>
    <w:rsid w:val="0D3D4E98"/>
    <w:rsid w:val="12C156CA"/>
    <w:rsid w:val="14CF2613"/>
    <w:rsid w:val="19694734"/>
    <w:rsid w:val="1B727D13"/>
    <w:rsid w:val="1F5D7D23"/>
    <w:rsid w:val="2F1D0AB7"/>
    <w:rsid w:val="30F77FD8"/>
    <w:rsid w:val="32767059"/>
    <w:rsid w:val="3A712684"/>
    <w:rsid w:val="3AA75922"/>
    <w:rsid w:val="49363FBB"/>
    <w:rsid w:val="495B436F"/>
    <w:rsid w:val="4AB12B4E"/>
    <w:rsid w:val="4D78603B"/>
    <w:rsid w:val="604D1DE8"/>
    <w:rsid w:val="610B4A82"/>
    <w:rsid w:val="66F83B86"/>
    <w:rsid w:val="714F4CEB"/>
    <w:rsid w:val="719975EC"/>
    <w:rsid w:val="71C01745"/>
    <w:rsid w:val="770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781</Characters>
  <Lines>0</Lines>
  <Paragraphs>0</Paragraphs>
  <TotalTime>3</TotalTime>
  <ScaleCrop>false</ScaleCrop>
  <LinksUpToDate>false</LinksUpToDate>
  <CharactersWithSpaces>807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2024-07-05T06:05:53Z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6A718A7E11EB423098B0BF060BDED98F_13</vt:lpwstr>
  </property>
</Properties>
</file>