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>
      <w:pPr>
        <w:pStyle w:val="7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供应商营业执照复印件</w:t>
      </w:r>
      <w:r>
        <w:rPr>
          <w:rFonts w:hint="eastAsia" w:ascii="宋体" w:hAnsi="宋体"/>
          <w:bCs/>
          <w:sz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法人或委托人身份证复印件，</w:t>
      </w:r>
      <w:r>
        <w:rPr>
          <w:rFonts w:hint="eastAsia" w:ascii="宋体" w:hAnsi="宋体"/>
          <w:bCs/>
          <w:sz w:val="24"/>
          <w:lang w:val="en-US" w:eastAsia="zh-CN"/>
        </w:rPr>
        <w:t>若是委托人，还需提供法人授权委托书；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  <w:bookmarkStart w:id="0" w:name="_GoBack"/>
      <w:bookmarkEnd w:id="0"/>
    </w:p>
    <w:p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温州医科大学附属第二医院龙湾康复医学中心（温州大道188号）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：下单后10个工作日完成产品提供。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4"/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629"/>
        <w:gridCol w:w="795"/>
        <w:gridCol w:w="1275"/>
        <w:gridCol w:w="11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36"/>
                <w:lang w:val="en-US" w:eastAsia="zh-CN"/>
              </w:rPr>
              <w:t>龙湾康复医学中心康明斯发电机配件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控制器显示器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（康明斯）0300-6314-01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配件需要即插即用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贰万陆仟元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、上述报价包括但不限于包装费、运输费、装卸费、调试费、税费、售后等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3、产品更换后质保期不少于12个月。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龙湾康复医学中心康明斯发电机配件报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价单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629"/>
        <w:gridCol w:w="795"/>
        <w:gridCol w:w="1275"/>
        <w:gridCol w:w="11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控制器显示器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（康明斯）0300-6314-01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配件需要即插即用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、上述报价包括但不限于包装费、运输费、装卸费、调试费、税费、售后等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3、产品更换后质保期不少于12个月。</w:t>
            </w:r>
          </w:p>
        </w:tc>
      </w:tr>
    </w:tbl>
    <w:p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Chars="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>
      <w:pPr>
        <w:numPr>
          <w:ilvl w:val="0"/>
          <w:numId w:val="0"/>
        </w:numPr>
        <w:wordWrap w:val="0"/>
        <w:spacing w:line="360" w:lineRule="auto"/>
        <w:ind w:leftChars="0" w:firstLine="1280" w:firstLineChars="4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>
      <w:pPr>
        <w:numPr>
          <w:ilvl w:val="0"/>
          <w:numId w:val="0"/>
        </w:numPr>
        <w:wordWrap w:val="0"/>
        <w:spacing w:line="360" w:lineRule="auto"/>
        <w:ind w:leftChars="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02E327D6"/>
    <w:rsid w:val="14CF2613"/>
    <w:rsid w:val="19694734"/>
    <w:rsid w:val="1B727D13"/>
    <w:rsid w:val="1F5D7D23"/>
    <w:rsid w:val="2F1D0AB7"/>
    <w:rsid w:val="30F77FD8"/>
    <w:rsid w:val="32767059"/>
    <w:rsid w:val="3A712684"/>
    <w:rsid w:val="3AA75922"/>
    <w:rsid w:val="49363FBB"/>
    <w:rsid w:val="495B436F"/>
    <w:rsid w:val="4AB12B4E"/>
    <w:rsid w:val="4D78603B"/>
    <w:rsid w:val="604D1DE8"/>
    <w:rsid w:val="610B4A82"/>
    <w:rsid w:val="66F83B86"/>
    <w:rsid w:val="714F4CEB"/>
    <w:rsid w:val="719975EC"/>
    <w:rsid w:val="71C01745"/>
    <w:rsid w:val="770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760</Characters>
  <Lines>0</Lines>
  <Paragraphs>0</Paragraphs>
  <TotalTime>0</TotalTime>
  <ScaleCrop>false</ScaleCrop>
  <LinksUpToDate>false</LinksUpToDate>
  <CharactersWithSpaces>782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2024-06-28T08:01:23Z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6A718A7E11EB423098B0BF060BDED98F_13</vt:lpwstr>
  </property>
</Properties>
</file>