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313" w:lineRule="auto"/>
        <w:ind w:right="283"/>
        <w:jc w:val="center"/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温州医科大学第二临床医学院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研究生党支部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社团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服务纪实与积分申报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制度（修改于2023.11）</w:t>
      </w:r>
    </w:p>
    <w:p>
      <w:pPr>
        <w:spacing w:before="1" w:line="313" w:lineRule="auto"/>
        <w:ind w:left="3" w:right="283" w:firstLine="559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为了强化支部建设，激发支部成员参与公益服务的热情，推动形成服务型党组织和学生社团，我院在前期试行和深入调研反馈的基础上，正式发布此项制度。该制度旨在通过规范和引导支部成员积极参与公益服务活动，提高支部成员的责任感和使命感，推动支部（社团）建设向更高水平发展。</w:t>
      </w:r>
    </w:p>
    <w:p>
      <w:pPr>
        <w:spacing w:before="1" w:line="313" w:lineRule="auto"/>
        <w:ind w:left="3" w:right="283" w:firstLine="559"/>
        <w:rPr>
          <w:rFonts w:hint="default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在2023-2024学年期间，我们将暂时沿用旧的文件标准进行执行。从2024学年开始，我们将全面实施本制度，同时旧制度将自动失效。敬请各位通过附二院网OA系统的“所有流程－毕业后教育与研究生教育处－《研究生党支部（社团）服务纪实与积分申报表》”进行服务时申报，发起线上审批流程。各党支部服务时的认定审批将由党支部组织委员或社团分管干部（仅在社团服务时）负责，所有认定材料必须提交附件证明材料以备查验。</w:t>
      </w:r>
    </w:p>
    <w:p>
      <w:pPr>
        <w:spacing w:before="1" w:line="313" w:lineRule="auto"/>
        <w:ind w:right="283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position w:val="2"/>
          <w:sz w:val="28"/>
          <w:szCs w:val="28"/>
        </w:rPr>
        <w:t>一</w:t>
      </w:r>
      <w:r>
        <w:rPr>
          <w:rFonts w:ascii="宋体" w:hAnsi="宋体" w:eastAsia="宋体" w:cs="宋体"/>
          <w:b/>
          <w:bCs/>
          <w:spacing w:val="-2"/>
          <w:position w:val="2"/>
          <w:sz w:val="28"/>
          <w:szCs w:val="28"/>
        </w:rPr>
        <w:t>、服务类别</w:t>
      </w:r>
    </w:p>
    <w:p>
      <w:pPr>
        <w:spacing w:before="1" w:line="313" w:lineRule="auto"/>
        <w:ind w:left="3" w:right="283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包括献血、中华骨髓库入库、捐献骨髓等公益</w:t>
      </w:r>
      <w:r>
        <w:rPr>
          <w:rFonts w:ascii="宋体" w:hAnsi="宋体" w:eastAsia="宋体" w:cs="宋体"/>
          <w:spacing w:val="-1"/>
          <w:sz w:val="28"/>
          <w:szCs w:val="28"/>
        </w:rPr>
        <w:t>事业，及义诊、新青年下乡、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社会实践、公益宣传、导医</w:t>
      </w:r>
      <w:r>
        <w:rPr>
          <w:rFonts w:ascii="宋体" w:hAnsi="宋体" w:eastAsia="宋体" w:cs="宋体"/>
          <w:sz w:val="28"/>
          <w:szCs w:val="28"/>
        </w:rPr>
        <w:t>等志愿服务。</w:t>
      </w:r>
    </w:p>
    <w:p>
      <w:pPr>
        <w:spacing w:before="91" w:line="372" w:lineRule="exact"/>
        <w:ind w:left="5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position w:val="1"/>
          <w:sz w:val="28"/>
          <w:szCs w:val="28"/>
        </w:rPr>
        <w:t>二</w:t>
      </w:r>
      <w:r>
        <w:rPr>
          <w:rFonts w:ascii="宋体" w:hAnsi="宋体" w:eastAsia="宋体" w:cs="宋体"/>
          <w:b/>
          <w:bCs/>
          <w:spacing w:val="-2"/>
          <w:position w:val="1"/>
          <w:sz w:val="28"/>
          <w:szCs w:val="28"/>
        </w:rPr>
        <w:t>、服务要求</w:t>
      </w:r>
    </w:p>
    <w:p>
      <w:pPr>
        <w:spacing w:before="91" w:line="238" w:lineRule="auto"/>
        <w:ind w:left="1" w:leftChars="0" w:firstLine="500" w:firstLineChars="0"/>
        <w:rPr>
          <w:rFonts w:hint="eastAsia" w:ascii="宋体" w:hAnsi="宋体" w:eastAsia="宋体" w:cs="宋体"/>
          <w:spacing w:val="-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-2"/>
          <w:sz w:val="28"/>
          <w:szCs w:val="28"/>
          <w:highlight w:val="none"/>
        </w:rPr>
        <w:t>积极参与公益活动，发扬志愿精神，全心全意为人民服务。入党积极分子、预备党员和党员志愿服务时每学期不少于相关规定。</w:t>
      </w:r>
    </w:p>
    <w:p>
      <w:pPr>
        <w:numPr>
          <w:ilvl w:val="0"/>
          <w:numId w:val="1"/>
        </w:numPr>
        <w:spacing w:before="91" w:line="238" w:lineRule="auto"/>
        <w:ind w:left="1"/>
        <w:rPr>
          <w:rFonts w:hint="eastAsia" w:ascii="宋体" w:hAnsi="宋体" w:eastAsia="宋体" w:cs="宋体"/>
          <w:spacing w:val="-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-2"/>
          <w:sz w:val="28"/>
          <w:szCs w:val="28"/>
          <w:highlight w:val="none"/>
        </w:rPr>
        <w:t>入党积极分子每学期不少于8个服务时，正式党员与预备党员每学期不少于10个服务时。</w:t>
      </w:r>
    </w:p>
    <w:p>
      <w:pPr>
        <w:numPr>
          <w:ilvl w:val="0"/>
          <w:numId w:val="1"/>
        </w:numPr>
        <w:spacing w:before="91" w:line="238" w:lineRule="auto"/>
        <w:ind w:left="1"/>
        <w:rPr>
          <w:rFonts w:hint="eastAsia" w:ascii="宋体" w:hAnsi="宋体" w:eastAsia="宋体" w:cs="宋体"/>
          <w:spacing w:val="-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-2"/>
          <w:sz w:val="28"/>
          <w:szCs w:val="28"/>
          <w:highlight w:val="none"/>
        </w:rPr>
        <w:t>鼓励学生积极参加无劳务费补助（餐补除外）的公益服务，按照二倍标准给予折算服务时，需要组织方提供相关证明。</w:t>
      </w:r>
      <w:r>
        <w:rPr>
          <w:rFonts w:hint="eastAsia" w:ascii="宋体" w:hAnsi="宋体" w:eastAsia="宋体" w:cs="宋体"/>
          <w:spacing w:val="-2"/>
          <w:sz w:val="28"/>
          <w:szCs w:val="28"/>
          <w:highlight w:val="none"/>
          <w:lang w:val="en-US" w:eastAsia="zh-CN"/>
        </w:rPr>
        <w:t>若无法提供此项证明，则默认按照有劳务费公益活动标准予以认定。</w:t>
      </w:r>
    </w:p>
    <w:p>
      <w:pPr>
        <w:numPr>
          <w:ilvl w:val="0"/>
          <w:numId w:val="1"/>
        </w:numPr>
        <w:spacing w:before="91" w:line="238" w:lineRule="auto"/>
        <w:ind w:left="1"/>
        <w:rPr>
          <w:rFonts w:hint="eastAsia" w:ascii="宋体" w:hAnsi="宋体" w:eastAsia="宋体" w:cs="宋体"/>
          <w:spacing w:val="-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-2"/>
          <w:sz w:val="28"/>
          <w:szCs w:val="28"/>
          <w:highlight w:val="none"/>
        </w:rPr>
        <w:t>服务时认定的活动须为校内外政府单位（乡镇及以上）或者校内、院内科室、职能处室以及所在支部组织的活动；外校、社会群众性组织的活动暂不认定。</w:t>
      </w:r>
    </w:p>
    <w:p>
      <w:pPr>
        <w:spacing w:before="91" w:line="238" w:lineRule="auto"/>
        <w:ind w:left="1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三</w:t>
      </w: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、服务时折算细则</w:t>
      </w:r>
    </w:p>
    <w:p>
      <w:pPr>
        <w:spacing w:before="99" w:line="221" w:lineRule="auto"/>
        <w:ind w:left="21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hint="eastAsia" w:ascii="宋体" w:hAnsi="宋体" w:eastAsia="宋体" w:cs="宋体"/>
          <w:spacing w:val="-9"/>
          <w:sz w:val="28"/>
          <w:szCs w:val="28"/>
          <w:lang w:val="en-US" w:eastAsia="zh-CN"/>
        </w:rPr>
        <w:t>1、</w:t>
      </w:r>
      <w:r>
        <w:rPr>
          <w:rFonts w:ascii="宋体" w:hAnsi="宋体" w:eastAsia="宋体" w:cs="宋体"/>
          <w:spacing w:val="-9"/>
          <w:sz w:val="28"/>
          <w:szCs w:val="28"/>
        </w:rPr>
        <w:t>献全血 (4 服务时/次</w:t>
      </w:r>
      <w:r>
        <w:rPr>
          <w:rFonts w:hint="eastAsia" w:ascii="宋体" w:hAnsi="宋体" w:eastAsia="宋体" w:cs="宋体"/>
          <w:spacing w:val="-9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、成分血 (8 服务时/次</w:t>
      </w:r>
      <w:r>
        <w:rPr>
          <w:rFonts w:hint="eastAsia" w:ascii="宋体" w:hAnsi="宋体" w:eastAsia="宋体" w:cs="宋体"/>
          <w:spacing w:val="-9"/>
          <w:sz w:val="28"/>
          <w:szCs w:val="28"/>
          <w:lang w:eastAsia="zh-CN"/>
        </w:rPr>
        <w:t>）</w:t>
      </w:r>
    </w:p>
    <w:p>
      <w:pPr>
        <w:spacing w:before="124" w:line="221" w:lineRule="auto"/>
        <w:ind w:left="4"/>
        <w:rPr>
          <w:rFonts w:ascii="宋体" w:hAnsi="宋体" w:eastAsia="宋体" w:cs="宋体"/>
          <w:spacing w:val="-5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2、</w:t>
      </w:r>
      <w:r>
        <w:rPr>
          <w:rFonts w:ascii="宋体" w:hAnsi="宋体" w:eastAsia="宋体" w:cs="宋体"/>
          <w:spacing w:val="-5"/>
          <w:sz w:val="28"/>
          <w:szCs w:val="28"/>
        </w:rPr>
        <w:t>中华骨髓库入库 (2 服务时/次，按证书时间计入当学期服务时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）</w:t>
      </w:r>
    </w:p>
    <w:p>
      <w:pPr>
        <w:spacing w:before="124" w:line="221" w:lineRule="auto"/>
        <w:ind w:left="4"/>
        <w:rPr>
          <w:rFonts w:ascii="宋体" w:hAnsi="宋体" w:eastAsia="宋体" w:cs="宋体"/>
          <w:spacing w:val="-5"/>
          <w:sz w:val="28"/>
          <w:szCs w:val="28"/>
        </w:rPr>
      </w:pPr>
    </w:p>
    <w:p>
      <w:pPr>
        <w:spacing w:before="124" w:line="221" w:lineRule="auto"/>
        <w:ind w:left="4"/>
        <w:rPr>
          <w:rFonts w:ascii="宋体" w:hAnsi="宋体" w:eastAsia="宋体" w:cs="宋体"/>
          <w:spacing w:val="-5"/>
          <w:sz w:val="28"/>
          <w:szCs w:val="28"/>
        </w:rPr>
      </w:pPr>
    </w:p>
    <w:p>
      <w:pPr>
        <w:spacing w:before="126" w:line="220" w:lineRule="auto"/>
        <w:ind w:left="6"/>
        <w:rPr>
          <w:rFonts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3、</w:t>
      </w:r>
      <w:r>
        <w:rPr>
          <w:rFonts w:ascii="宋体" w:hAnsi="宋体" w:eastAsia="宋体" w:cs="宋体"/>
          <w:spacing w:val="-7"/>
          <w:sz w:val="28"/>
          <w:szCs w:val="28"/>
        </w:rPr>
        <w:t>捐献干细胞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-7"/>
          <w:sz w:val="28"/>
          <w:szCs w:val="28"/>
        </w:rPr>
        <w:t>10 服务时*2 学期/次，按捐献时间计当学期及下一学期服务时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）</w:t>
      </w:r>
    </w:p>
    <w:p>
      <w:pPr>
        <w:spacing w:before="127" w:line="220" w:lineRule="auto"/>
        <w:rPr>
          <w:rFonts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4、</w:t>
      </w:r>
      <w:r>
        <w:rPr>
          <w:rFonts w:ascii="宋体" w:hAnsi="宋体" w:eastAsia="宋体" w:cs="宋体"/>
          <w:spacing w:val="-7"/>
          <w:sz w:val="28"/>
          <w:szCs w:val="28"/>
        </w:rPr>
        <w:t>担任相关会议、活动等志愿者 (3 服务时/次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）</w:t>
      </w:r>
    </w:p>
    <w:p>
      <w:pPr>
        <w:spacing w:before="127" w:line="220" w:lineRule="auto"/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5、参加科室、党团支部、志愿服务组织举办的公益活动 (3 服务时/次，组织者 或负责人另加 1 服务时/次）</w:t>
      </w:r>
    </w:p>
    <w:p>
      <w:pPr>
        <w:spacing w:before="127" w:line="220" w:lineRule="auto"/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6、参加大学生寒暑期社会实践 （全程 10 服务时/次，其他折半计算）</w:t>
      </w:r>
      <w:bookmarkStart w:id="0" w:name="_GoBack"/>
      <w:bookmarkEnd w:id="0"/>
    </w:p>
    <w:p>
      <w:pPr>
        <w:spacing w:before="127" w:line="220" w:lineRule="auto"/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7、担任本科生创新创业指导老师 2 服务时/学期 （其中经考核认定为优秀 10 服 务时/学期；合格 10 服务时/学期）</w:t>
      </w:r>
    </w:p>
    <w:p>
      <w:pPr>
        <w:spacing w:before="127" w:line="220" w:lineRule="auto"/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8、主动担任党支部、班团、研究生会、社团等学生组织学生干部 （干事、小组 长 2 服务时/学期，部长及以上 4 服务时/学期）</w:t>
      </w:r>
    </w:p>
    <w:p>
      <w:pPr>
        <w:spacing w:before="127" w:line="220" w:lineRule="auto"/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9、代表学院或者学校参加各类由相关部门组织的比赛活动 (4 服务时/次，获得 奖项的另加 1 服务时/次）</w:t>
      </w:r>
    </w:p>
    <w:p>
      <w:pPr>
        <w:spacing w:before="127" w:line="220" w:lineRule="auto"/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10、担任实验室、医院管理部门相关助管等 （长期岗位 4 服务时/学期，临时岗 位 2 服务时/学期）</w:t>
      </w:r>
    </w:p>
    <w:p>
      <w:pPr>
        <w:spacing w:before="127" w:line="220" w:lineRule="auto"/>
        <w:rPr>
          <w:rFonts w:hint="default" w:ascii="宋体" w:hAnsi="宋体" w:eastAsia="宋体" w:cs="宋体"/>
          <w:spacing w:val="-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11、临床工作获得服务对象表扬等好人好事或者其他，根据实际情况，由学院党建会议讨论折算服务时。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 xml:space="preserve">  对于任何特殊情况的认定，最终解释权归研究生管理科所有，并依据相关规定进行解释。</w:t>
      </w:r>
    </w:p>
    <w:p>
      <w:pPr>
        <w:spacing w:before="140" w:line="225" w:lineRule="auto"/>
        <w:ind w:left="257"/>
        <w:rPr>
          <w:rFonts w:hint="eastAsia" w:ascii="黑体" w:hAnsi="黑体" w:eastAsia="黑体" w:cs="黑体"/>
          <w:b/>
          <w:bCs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CC00"/>
          <w:spacing w:val="7"/>
          <w:sz w:val="43"/>
          <w:szCs w:val="43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bCs/>
          <w:color w:val="auto"/>
          <w:spacing w:val="7"/>
          <w:sz w:val="32"/>
          <w:szCs w:val="32"/>
          <w:lang w:val="en-US" w:eastAsia="zh-CN"/>
        </w:rPr>
        <w:t xml:space="preserve">            第二临床医学院研究生管理科</w:t>
      </w:r>
    </w:p>
    <w:p>
      <w:pPr>
        <w:spacing w:before="140" w:line="225" w:lineRule="auto"/>
        <w:ind w:left="257"/>
        <w:rPr>
          <w:rFonts w:hint="default" w:ascii="黑体" w:hAnsi="黑体" w:eastAsia="黑体" w:cs="黑体"/>
          <w:b/>
          <w:bCs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7"/>
          <w:sz w:val="32"/>
          <w:szCs w:val="32"/>
          <w:lang w:val="en-US" w:eastAsia="zh-CN"/>
        </w:rPr>
        <w:t xml:space="preserve">                             二〇二三年十一月七日</w:t>
      </w:r>
    </w:p>
    <w:sectPr>
      <w:pgSz w:w="11906" w:h="16839"/>
      <w:pgMar w:top="1431" w:right="1672" w:bottom="0" w:left="16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8C2A4"/>
    <w:multiLevelType w:val="singleLevel"/>
    <w:tmpl w:val="AFC8C2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2U5M2IwZDI5OTBmMGIyNzgxODAzNjNmZGYwZDZmYTIifQ=="/>
  </w:docVars>
  <w:rsids>
    <w:rsidRoot w:val="00000000"/>
    <w:rsid w:val="13C24A51"/>
    <w:rsid w:val="15502B9E"/>
    <w:rsid w:val="20536FE5"/>
    <w:rsid w:val="22B54D02"/>
    <w:rsid w:val="25DA73D1"/>
    <w:rsid w:val="26483E87"/>
    <w:rsid w:val="35D03547"/>
    <w:rsid w:val="491E176A"/>
    <w:rsid w:val="4DB26F1F"/>
    <w:rsid w:val="5B622C33"/>
    <w:rsid w:val="7CC2622F"/>
    <w:rsid w:val="7DA64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686</Words>
  <Characters>704</Characters>
  <TotalTime>8</TotalTime>
  <ScaleCrop>false</ScaleCrop>
  <LinksUpToDate>false</LinksUpToDate>
  <CharactersWithSpaces>842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2023-03-06T01:30:00Z</dcterms:created>
  <dc:creator>12112</dc:creator>
  <cp:lastModifiedBy>陈XC</cp:lastModifiedBy>
  <dcterms:modified xsi:type="dcterms:W3CDTF">2023-11-10T08:36:18Z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2023-03-06T09:30:58Z</vt:filetime>
  </property>
  <property fmtid="{D5CDD505-2E9C-101B-9397-08002B2CF9AE}" pid="4" name="KSOProductBuildVer">
    <vt:lpwstr>2052-12.1.0.15712</vt:lpwstr>
  </property>
  <property fmtid="{D5CDD505-2E9C-101B-9397-08002B2CF9AE}" pid="5" name="ICV">
    <vt:lpwstr>FD827E04834F4E74AF9441D6F30C3FD3</vt:lpwstr>
  </property>
</Properties>
</file>