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68"/>
          <w:szCs w:val="68"/>
        </w:rPr>
      </w:pPr>
    </w:p>
    <w:p>
      <w:pPr>
        <w:ind w:firstLine="1124" w:firstLineChars="200"/>
        <w:jc w:val="both"/>
        <w:rPr>
          <w:ins w:id="0" w:author="张才" w:date="2023-08-22T16:25:19Z"/>
          <w:rFonts w:hint="eastAsia" w:ascii="黑体" w:hAnsi="黑体" w:eastAsia="黑体"/>
          <w:b/>
          <w:sz w:val="56"/>
          <w:szCs w:val="56"/>
          <w:lang w:eastAsia="zh-CN"/>
        </w:rPr>
      </w:pPr>
      <w:r>
        <w:rPr>
          <w:rFonts w:hint="eastAsia" w:ascii="黑体" w:hAnsi="黑体" w:eastAsia="黑体"/>
          <w:b/>
          <w:sz w:val="56"/>
          <w:szCs w:val="56"/>
        </w:rPr>
        <w:t>浙江省政府采购</w:t>
      </w:r>
      <w:r>
        <w:rPr>
          <w:rFonts w:hint="eastAsia" w:ascii="黑体" w:hAnsi="黑体" w:eastAsia="黑体"/>
          <w:b/>
          <w:sz w:val="56"/>
          <w:szCs w:val="56"/>
          <w:lang w:eastAsia="zh-CN"/>
        </w:rPr>
        <w:t>框架协议</w:t>
      </w:r>
    </w:p>
    <w:p>
      <w:pPr>
        <w:ind w:firstLine="2811" w:firstLineChars="500"/>
        <w:jc w:val="both"/>
        <w:rPr>
          <w:rFonts w:ascii="黑体" w:hAnsi="黑体" w:eastAsia="黑体"/>
          <w:b/>
          <w:sz w:val="56"/>
          <w:szCs w:val="56"/>
        </w:rPr>
      </w:pPr>
      <w:r>
        <w:rPr>
          <w:rFonts w:ascii="黑体" w:hAnsi="黑体" w:eastAsia="黑体"/>
          <w:b/>
          <w:sz w:val="56"/>
          <w:szCs w:val="56"/>
        </w:rPr>
        <w:t>采购文件</w:t>
      </w:r>
    </w:p>
    <w:p>
      <w:pPr>
        <w:jc w:val="center"/>
        <w:rPr>
          <w:b/>
          <w:sz w:val="72"/>
          <w:szCs w:val="72"/>
        </w:rPr>
      </w:pPr>
    </w:p>
    <w:p>
      <w:pPr>
        <w:snapToGrid w:val="0"/>
        <w:rPr>
          <w:b/>
          <w:sz w:val="28"/>
          <w:szCs w:val="28"/>
        </w:rPr>
      </w:pPr>
    </w:p>
    <w:p>
      <w:pPr>
        <w:snapToGrid w:val="0"/>
        <w:rPr>
          <w:b/>
          <w:sz w:val="28"/>
          <w:szCs w:val="28"/>
        </w:rPr>
      </w:pPr>
    </w:p>
    <w:p>
      <w:pPr>
        <w:pStyle w:val="7"/>
        <w:rPr>
          <w:b/>
          <w:sz w:val="28"/>
          <w:szCs w:val="28"/>
        </w:rPr>
      </w:pPr>
    </w:p>
    <w:p>
      <w:pPr>
        <w:pStyle w:val="11"/>
        <w:snapToGrid w:val="0"/>
        <w:spacing w:before="156" w:after="156" w:line="360" w:lineRule="auto"/>
        <w:jc w:val="both"/>
        <w:rPr>
          <w:rFonts w:ascii="Times New Roman" w:hAnsi="Times New Roman"/>
          <w:b/>
          <w:kern w:val="0"/>
          <w:sz w:val="32"/>
          <w:szCs w:val="32"/>
        </w:rPr>
      </w:pPr>
    </w:p>
    <w:p>
      <w:pPr>
        <w:pStyle w:val="11"/>
        <w:snapToGrid w:val="0"/>
        <w:spacing w:before="156" w:after="156" w:line="360" w:lineRule="auto"/>
        <w:ind w:firstLine="2570" w:firstLineChars="800"/>
        <w:jc w:val="both"/>
        <w:rPr>
          <w:rFonts w:ascii="Times New Roman" w:hAnsi="Times New Roman"/>
          <w:b/>
          <w:kern w:val="0"/>
          <w:sz w:val="32"/>
          <w:szCs w:val="32"/>
        </w:rPr>
      </w:pPr>
      <w:r>
        <w:rPr>
          <w:rFonts w:ascii="Times New Roman" w:hAnsi="Times New Roman"/>
          <w:b/>
          <w:kern w:val="0"/>
          <w:sz w:val="32"/>
          <w:szCs w:val="32"/>
        </w:rPr>
        <w:t>项目名称：</w:t>
      </w:r>
      <w:r>
        <w:rPr>
          <w:rFonts w:hint="eastAsia" w:ascii="Times New Roman" w:hAnsi="Times New Roman"/>
          <w:b/>
          <w:kern w:val="0"/>
          <w:sz w:val="32"/>
          <w:szCs w:val="32"/>
          <w:lang w:eastAsia="zh-CN"/>
        </w:rPr>
        <w:t>体检封套</w:t>
      </w:r>
    </w:p>
    <w:p>
      <w:pPr>
        <w:pStyle w:val="11"/>
        <w:snapToGrid w:val="0"/>
        <w:spacing w:before="156" w:after="156" w:line="360" w:lineRule="auto"/>
        <w:ind w:firstLine="841" w:firstLineChars="294"/>
        <w:rPr>
          <w:rFonts w:ascii="Times New Roman" w:hAnsi="Times New Roman"/>
          <w:b/>
          <w:bCs/>
          <w:w w:val="95"/>
          <w:sz w:val="30"/>
          <w:szCs w:val="30"/>
        </w:rPr>
      </w:pPr>
    </w:p>
    <w:p>
      <w:pPr>
        <w:pStyle w:val="11"/>
        <w:snapToGrid w:val="0"/>
        <w:spacing w:before="156" w:after="156" w:line="360" w:lineRule="auto"/>
        <w:ind w:firstLine="841" w:firstLineChars="294"/>
        <w:rPr>
          <w:rFonts w:ascii="Times New Roman" w:hAnsi="Times New Roman"/>
          <w:b/>
          <w:bCs/>
          <w:w w:val="95"/>
          <w:sz w:val="30"/>
          <w:szCs w:val="30"/>
        </w:rPr>
      </w:pPr>
    </w:p>
    <w:p>
      <w:pPr>
        <w:pStyle w:val="11"/>
        <w:snapToGrid w:val="0"/>
        <w:spacing w:before="156" w:after="156" w:line="360" w:lineRule="auto"/>
        <w:ind w:firstLine="841" w:firstLineChars="294"/>
        <w:rPr>
          <w:rFonts w:ascii="Times New Roman" w:hAnsi="Times New Roman"/>
          <w:b/>
          <w:bCs/>
          <w:w w:val="95"/>
          <w:sz w:val="30"/>
          <w:szCs w:val="30"/>
        </w:rPr>
      </w:pPr>
    </w:p>
    <w:p>
      <w:pPr>
        <w:pStyle w:val="11"/>
        <w:snapToGrid w:val="0"/>
        <w:spacing w:before="156" w:after="156" w:line="360" w:lineRule="auto"/>
        <w:ind w:firstLine="841" w:firstLineChars="294"/>
        <w:rPr>
          <w:rFonts w:ascii="Times New Roman" w:hAnsi="Times New Roman"/>
          <w:b/>
          <w:bCs/>
          <w:w w:val="95"/>
          <w:sz w:val="30"/>
          <w:szCs w:val="30"/>
        </w:rPr>
      </w:pPr>
    </w:p>
    <w:p>
      <w:pPr>
        <w:pStyle w:val="11"/>
        <w:snapToGrid w:val="0"/>
        <w:spacing w:before="156" w:after="156" w:line="360" w:lineRule="auto"/>
        <w:ind w:firstLine="841" w:firstLineChars="294"/>
        <w:rPr>
          <w:rFonts w:ascii="Times New Roman" w:hAnsi="Times New Roman"/>
          <w:b/>
          <w:bCs/>
          <w:w w:val="95"/>
          <w:sz w:val="30"/>
          <w:szCs w:val="30"/>
        </w:rPr>
      </w:pPr>
    </w:p>
    <w:p>
      <w:pPr>
        <w:pStyle w:val="11"/>
        <w:snapToGrid w:val="0"/>
        <w:spacing w:before="156" w:after="156" w:line="360" w:lineRule="auto"/>
        <w:ind w:firstLine="841" w:firstLineChars="294"/>
        <w:rPr>
          <w:rFonts w:ascii="Times New Roman" w:hAnsi="Times New Roman"/>
          <w:b/>
          <w:bCs/>
          <w:w w:val="95"/>
          <w:sz w:val="30"/>
          <w:szCs w:val="30"/>
        </w:rPr>
      </w:pPr>
    </w:p>
    <w:p>
      <w:pPr>
        <w:widowControl/>
        <w:autoSpaceDE w:val="0"/>
        <w:autoSpaceDN w:val="0"/>
        <w:jc w:val="center"/>
        <w:textAlignment w:val="bottom"/>
        <w:rPr>
          <w:b/>
          <w:bCs/>
          <w:w w:val="95"/>
          <w:sz w:val="32"/>
          <w:szCs w:val="32"/>
        </w:rPr>
      </w:pPr>
      <w:r>
        <w:rPr>
          <w:rFonts w:hint="eastAsia"/>
          <w:b/>
          <w:bCs/>
          <w:w w:val="95"/>
          <w:sz w:val="32"/>
          <w:szCs w:val="32"/>
        </w:rPr>
        <w:t>温州医科大学附属第二医院</w:t>
      </w:r>
    </w:p>
    <w:p>
      <w:pPr>
        <w:widowControl/>
        <w:autoSpaceDE w:val="0"/>
        <w:autoSpaceDN w:val="0"/>
        <w:jc w:val="center"/>
        <w:textAlignment w:val="bottom"/>
        <w:rPr>
          <w:b/>
          <w:bCs/>
          <w:w w:val="95"/>
          <w:sz w:val="32"/>
          <w:szCs w:val="32"/>
        </w:rPr>
      </w:pPr>
      <w:r>
        <w:rPr>
          <w:b/>
          <w:bCs/>
          <w:w w:val="95"/>
          <w:sz w:val="32"/>
          <w:szCs w:val="32"/>
        </w:rPr>
        <w:t>浙江</w:t>
      </w:r>
      <w:r>
        <w:rPr>
          <w:rFonts w:hint="eastAsia"/>
          <w:b/>
          <w:bCs/>
          <w:w w:val="95"/>
          <w:sz w:val="32"/>
          <w:szCs w:val="32"/>
        </w:rPr>
        <w:t>省政府采购云平台</w:t>
      </w:r>
    </w:p>
    <w:p>
      <w:pPr>
        <w:spacing w:line="440" w:lineRule="exact"/>
        <w:jc w:val="center"/>
        <w:rPr>
          <w:b/>
          <w:bCs/>
          <w:w w:val="95"/>
          <w:sz w:val="32"/>
          <w:szCs w:val="32"/>
        </w:rPr>
      </w:pPr>
      <w:r>
        <w:rPr>
          <w:rFonts w:hint="eastAsia"/>
          <w:b/>
          <w:bCs/>
          <w:w w:val="95"/>
          <w:sz w:val="32"/>
          <w:szCs w:val="32"/>
        </w:rPr>
        <w:t>202</w:t>
      </w:r>
      <w:r>
        <w:rPr>
          <w:rFonts w:hint="eastAsia"/>
          <w:b/>
          <w:bCs/>
          <w:w w:val="95"/>
          <w:sz w:val="32"/>
          <w:szCs w:val="32"/>
          <w:lang w:val="en-US" w:eastAsia="zh-CN"/>
        </w:rPr>
        <w:t>3</w:t>
      </w:r>
      <w:r>
        <w:rPr>
          <w:rFonts w:hint="eastAsia"/>
          <w:b/>
          <w:bCs/>
          <w:w w:val="95"/>
          <w:sz w:val="32"/>
          <w:szCs w:val="32"/>
        </w:rPr>
        <w:t>年</w:t>
      </w:r>
      <w:r>
        <w:rPr>
          <w:rFonts w:hint="eastAsia"/>
          <w:b/>
          <w:bCs/>
          <w:w w:val="95"/>
          <w:sz w:val="32"/>
          <w:szCs w:val="32"/>
          <w:lang w:val="en-US" w:eastAsia="zh-CN"/>
        </w:rPr>
        <w:t>10</w:t>
      </w:r>
      <w:r>
        <w:rPr>
          <w:rFonts w:hint="eastAsia"/>
          <w:b/>
          <w:bCs/>
          <w:w w:val="95"/>
          <w:sz w:val="32"/>
          <w:szCs w:val="32"/>
        </w:rPr>
        <w:t>月</w:t>
      </w:r>
    </w:p>
    <w:p>
      <w:pPr>
        <w:spacing w:line="440" w:lineRule="exact"/>
        <w:jc w:val="center"/>
        <w:rPr>
          <w:b/>
          <w:bCs/>
          <w:w w:val="95"/>
          <w:sz w:val="32"/>
          <w:szCs w:val="32"/>
          <w:highlight w:val="yellow"/>
        </w:rPr>
      </w:pPr>
    </w:p>
    <w:p>
      <w:pPr>
        <w:spacing w:line="440" w:lineRule="exact"/>
        <w:jc w:val="center"/>
        <w:rPr>
          <w:b/>
          <w:bCs/>
          <w:w w:val="95"/>
          <w:sz w:val="32"/>
          <w:szCs w:val="32"/>
          <w:highlight w:val="yellow"/>
        </w:rPr>
      </w:pPr>
    </w:p>
    <w:p>
      <w:pPr>
        <w:spacing w:line="440" w:lineRule="exact"/>
        <w:jc w:val="center"/>
        <w:rPr>
          <w:b/>
          <w:bCs/>
          <w:w w:val="95"/>
          <w:sz w:val="32"/>
          <w:szCs w:val="32"/>
          <w:highlight w:val="yellow"/>
        </w:rPr>
      </w:pPr>
    </w:p>
    <w:p>
      <w:pPr>
        <w:spacing w:line="440" w:lineRule="exact"/>
        <w:jc w:val="both"/>
        <w:rPr>
          <w:b/>
          <w:bCs/>
          <w:w w:val="95"/>
          <w:sz w:val="32"/>
          <w:szCs w:val="32"/>
          <w:highlight w:val="yellow"/>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2"/>
        <w:tabs>
          <w:tab w:val="left" w:pos="2310"/>
        </w:tabs>
        <w:snapToGrid w:val="0"/>
        <w:jc w:val="both"/>
        <w:rPr>
          <w:rFonts w:ascii="黑体" w:hAnsi="黑体" w:eastAsia="黑体"/>
          <w:sz w:val="32"/>
        </w:rPr>
      </w:pPr>
      <w:r>
        <w:rPr>
          <w:rFonts w:hint="eastAsia" w:ascii="黑体" w:hAnsi="黑体" w:eastAsia="黑体"/>
          <w:sz w:val="36"/>
          <w:lang w:eastAsia="zh-CN"/>
        </w:rPr>
        <w:t>一、</w:t>
      </w:r>
      <w:r>
        <w:rPr>
          <w:rFonts w:hint="eastAsia" w:ascii="黑体" w:hAnsi="黑体" w:eastAsia="黑体"/>
          <w:sz w:val="36"/>
        </w:rPr>
        <w:t>采购需求</w:t>
      </w:r>
      <w:bookmarkStart w:id="0" w:name="_Toc426996356"/>
    </w:p>
    <w:p>
      <w:pPr>
        <w:numPr>
          <w:ilvl w:val="0"/>
          <w:numId w:val="1"/>
        </w:numPr>
        <w:spacing w:line="360" w:lineRule="auto"/>
        <w:ind w:firstLine="0"/>
        <w:rPr>
          <w:rFonts w:hint="eastAsia" w:ascii="宋体" w:hAnsi="宋体" w:eastAsia="宋体" w:cs="宋体"/>
          <w:b/>
          <w:bCs/>
          <w:sz w:val="24"/>
          <w:szCs w:val="24"/>
        </w:rPr>
      </w:pPr>
      <w:r>
        <w:rPr>
          <w:rFonts w:hint="eastAsia" w:ascii="宋体" w:hAnsi="宋体" w:eastAsia="宋体" w:cs="宋体"/>
          <w:b/>
          <w:bCs/>
          <w:sz w:val="24"/>
          <w:szCs w:val="24"/>
        </w:rPr>
        <w:t>采购物资：</w:t>
      </w:r>
      <w:r>
        <w:rPr>
          <w:rFonts w:hint="eastAsia" w:ascii="宋体" w:hAnsi="宋体" w:eastAsia="宋体" w:cs="宋体"/>
          <w:b/>
          <w:bCs/>
          <w:sz w:val="24"/>
          <w:szCs w:val="24"/>
          <w:lang w:eastAsia="zh-CN"/>
        </w:rPr>
        <w:t>体检封套</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采购数量：</w:t>
      </w:r>
      <w:r>
        <w:rPr>
          <w:rFonts w:hint="eastAsia" w:ascii="宋体" w:hAnsi="宋体" w:eastAsia="宋体" w:cs="宋体"/>
          <w:b/>
          <w:bCs/>
          <w:sz w:val="24"/>
          <w:szCs w:val="24"/>
          <w:lang w:val="en-US" w:eastAsia="zh-CN"/>
        </w:rPr>
        <w:t>1批</w:t>
      </w:r>
      <w:r>
        <w:rPr>
          <w:rFonts w:hint="eastAsia" w:ascii="宋体" w:hAnsi="宋体" w:eastAsia="宋体" w:cs="宋体"/>
          <w:b/>
          <w:bCs/>
          <w:sz w:val="24"/>
          <w:szCs w:val="24"/>
        </w:rPr>
        <w:t>； 总预算：</w:t>
      </w:r>
      <w:r>
        <w:rPr>
          <w:rFonts w:hint="eastAsia" w:ascii="宋体" w:hAnsi="宋体" w:eastAsia="宋体" w:cs="宋体"/>
          <w:b/>
          <w:bCs/>
          <w:sz w:val="24"/>
          <w:szCs w:val="24"/>
          <w:lang w:val="en-US" w:eastAsia="zh-CN"/>
        </w:rPr>
        <w:t>163500</w:t>
      </w:r>
      <w:r>
        <w:rPr>
          <w:rFonts w:hint="eastAsia" w:ascii="宋体" w:hAnsi="宋体" w:eastAsia="宋体" w:cs="宋体"/>
          <w:b/>
          <w:bCs/>
          <w:sz w:val="24"/>
          <w:szCs w:val="24"/>
        </w:rPr>
        <w:t>元。</w:t>
      </w:r>
    </w:p>
    <w:p>
      <w:pPr>
        <w:numPr>
          <w:ilvl w:val="0"/>
          <w:numId w:val="1"/>
        </w:numPr>
        <w:spacing w:line="360" w:lineRule="auto"/>
        <w:ind w:firstLine="0"/>
        <w:rPr>
          <w:rFonts w:hint="eastAsia" w:ascii="宋体" w:hAnsi="宋体" w:eastAsia="宋体" w:cs="宋体"/>
          <w:b/>
          <w:bCs/>
          <w:sz w:val="24"/>
          <w:szCs w:val="24"/>
        </w:rPr>
      </w:pPr>
      <w:r>
        <w:rPr>
          <w:rFonts w:hint="eastAsia" w:ascii="宋体" w:hAnsi="宋体" w:eastAsia="宋体" w:cs="宋体"/>
          <w:b/>
          <w:bCs/>
          <w:sz w:val="24"/>
          <w:szCs w:val="24"/>
        </w:rPr>
        <w:t xml:space="preserve">规格参数（对规格参数有任何疑问，请联系后勤保障处 </w:t>
      </w:r>
      <w:r>
        <w:rPr>
          <w:rFonts w:hint="eastAsia" w:ascii="宋体" w:hAnsi="宋体" w:eastAsia="宋体" w:cs="宋体"/>
          <w:b/>
          <w:bCs/>
          <w:sz w:val="24"/>
          <w:szCs w:val="24"/>
          <w:lang w:val="en-US" w:eastAsia="zh-CN"/>
        </w:rPr>
        <w:t>郑</w:t>
      </w:r>
      <w:r>
        <w:rPr>
          <w:rFonts w:hint="eastAsia" w:ascii="宋体" w:hAnsi="宋体" w:eastAsia="宋体" w:cs="宋体"/>
          <w:b/>
          <w:bCs/>
          <w:sz w:val="24"/>
          <w:szCs w:val="24"/>
        </w:rPr>
        <w:t>老师：0577-85676864）</w:t>
      </w:r>
    </w:p>
    <w:p>
      <w:pPr>
        <w:pStyle w:val="7"/>
        <w:ind w:left="0" w:leftChars="0" w:firstLine="0" w:firstLineChars="0"/>
      </w:pPr>
    </w:p>
    <w:tbl>
      <w:tblPr>
        <w:tblStyle w:val="17"/>
        <w:tblpPr w:leftFromText="180" w:rightFromText="180" w:vertAnchor="text" w:horzAnchor="page" w:tblpX="957" w:tblpY="275"/>
        <w:tblOverlap w:val="never"/>
        <w:tblW w:w="10185" w:type="dxa"/>
        <w:tblInd w:w="0" w:type="dxa"/>
        <w:tblLayout w:type="fixed"/>
        <w:tblCellMar>
          <w:top w:w="0" w:type="dxa"/>
          <w:left w:w="108" w:type="dxa"/>
          <w:bottom w:w="0" w:type="dxa"/>
          <w:right w:w="108" w:type="dxa"/>
        </w:tblCellMar>
      </w:tblPr>
      <w:tblGrid>
        <w:gridCol w:w="780"/>
        <w:gridCol w:w="2089"/>
        <w:gridCol w:w="3176"/>
        <w:gridCol w:w="681"/>
        <w:gridCol w:w="1073"/>
        <w:gridCol w:w="1211"/>
        <w:gridCol w:w="1175"/>
      </w:tblGrid>
      <w:tr>
        <w:tblPrEx>
          <w:tblCellMar>
            <w:top w:w="0" w:type="dxa"/>
            <w:left w:w="108" w:type="dxa"/>
            <w:bottom w:w="0" w:type="dxa"/>
            <w:right w:w="108" w:type="dxa"/>
          </w:tblCellMar>
        </w:tblPrEx>
        <w:trPr>
          <w:trHeight w:val="607" w:hRule="atLeast"/>
        </w:trPr>
        <w:tc>
          <w:tcPr>
            <w:tcW w:w="78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2089" w:type="dxa"/>
            <w:tcBorders>
              <w:top w:val="single" w:color="000000" w:sz="8" w:space="0"/>
              <w:left w:val="single" w:color="000000" w:sz="8" w:space="0"/>
              <w:bottom w:val="single" w:color="000000" w:sz="8" w:space="0"/>
              <w:right w:val="single" w:color="000000" w:sz="8" w:space="0"/>
            </w:tcBorders>
            <w:vAlign w:val="center"/>
          </w:tcPr>
          <w:p>
            <w:pPr>
              <w:widowControl/>
              <w:ind w:right="153" w:rightChars="73"/>
              <w:jc w:val="center"/>
              <w:textAlignment w:val="center"/>
              <w:rPr>
                <w:rFonts w:hint="default" w:ascii="宋体" w:hAnsi="宋体" w:eastAsia="宋体" w:cs="宋体"/>
                <w:b/>
                <w:bCs/>
                <w:color w:val="000000"/>
                <w:sz w:val="24"/>
                <w:szCs w:val="24"/>
                <w:lang w:val="en-US" w:eastAsia="zh-CN"/>
              </w:rPr>
            </w:pPr>
            <w:r>
              <w:rPr>
                <w:rFonts w:hint="eastAsia" w:ascii="宋体" w:hAnsi="宋体" w:cs="宋体"/>
                <w:b/>
                <w:bCs/>
                <w:color w:val="000000"/>
                <w:kern w:val="0"/>
                <w:sz w:val="24"/>
                <w:szCs w:val="24"/>
                <w:lang w:val="en-US" w:eastAsia="zh-CN"/>
              </w:rPr>
              <w:t>印刷品</w:t>
            </w:r>
            <w:r>
              <w:rPr>
                <w:rFonts w:hint="eastAsia" w:ascii="宋体" w:hAnsi="宋体" w:cs="宋体"/>
                <w:b/>
                <w:bCs/>
                <w:color w:val="000000"/>
                <w:kern w:val="0"/>
                <w:sz w:val="24"/>
                <w:szCs w:val="24"/>
                <w:lang w:eastAsia="zh-CN"/>
              </w:rPr>
              <w:t>名称</w:t>
            </w:r>
            <w:r>
              <w:rPr>
                <w:rFonts w:hint="eastAsia" w:ascii="宋体" w:hAnsi="宋体" w:cs="宋体"/>
                <w:b/>
                <w:bCs/>
                <w:color w:val="000000"/>
                <w:kern w:val="0"/>
                <w:sz w:val="24"/>
                <w:szCs w:val="24"/>
                <w:lang w:val="en-US" w:eastAsia="zh-CN"/>
              </w:rPr>
              <w:t xml:space="preserve"> </w:t>
            </w:r>
          </w:p>
        </w:tc>
        <w:tc>
          <w:tcPr>
            <w:tcW w:w="3176"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eastAsia="宋体" w:cs="宋体"/>
                <w:b/>
                <w:bCs/>
                <w:color w:val="000000"/>
                <w:kern w:val="2"/>
                <w:sz w:val="24"/>
                <w:szCs w:val="24"/>
                <w:lang w:val="en-US" w:eastAsia="zh-CN" w:bidi="ar-SA"/>
              </w:rPr>
            </w:pPr>
            <w:r>
              <w:rPr>
                <w:rFonts w:hint="eastAsia" w:ascii="宋体" w:hAnsi="宋体" w:cs="宋体"/>
                <w:b/>
                <w:bCs/>
                <w:color w:val="000000"/>
                <w:kern w:val="0"/>
                <w:sz w:val="24"/>
                <w:szCs w:val="24"/>
              </w:rPr>
              <w:t>规格</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1073"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预估数量</w:t>
            </w:r>
          </w:p>
        </w:tc>
        <w:tc>
          <w:tcPr>
            <w:tcW w:w="1211"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预算单价（元）</w:t>
            </w:r>
          </w:p>
        </w:tc>
        <w:tc>
          <w:tcPr>
            <w:tcW w:w="117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小计（元）</w:t>
            </w:r>
          </w:p>
        </w:tc>
      </w:tr>
      <w:tr>
        <w:tblPrEx>
          <w:tblCellMar>
            <w:top w:w="0" w:type="dxa"/>
            <w:left w:w="108" w:type="dxa"/>
            <w:bottom w:w="0" w:type="dxa"/>
            <w:right w:w="108" w:type="dxa"/>
          </w:tblCellMar>
        </w:tblPrEx>
        <w:trPr>
          <w:trHeight w:val="1401" w:hRule="atLeast"/>
        </w:trPr>
        <w:tc>
          <w:tcPr>
            <w:tcW w:w="78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208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健康体检报告封套</w:t>
            </w:r>
          </w:p>
        </w:tc>
        <w:tc>
          <w:tcPr>
            <w:tcW w:w="3176" w:type="dxa"/>
            <w:tcBorders>
              <w:top w:val="single" w:color="000000" w:sz="8" w:space="0"/>
              <w:left w:val="single" w:color="000000" w:sz="8" w:space="0"/>
              <w:bottom w:val="single" w:color="000000" w:sz="8" w:space="0"/>
              <w:right w:val="single" w:color="000000" w:sz="8" w:space="0"/>
            </w:tcBorders>
            <w:vAlign w:val="center"/>
          </w:tcPr>
          <w:p>
            <w:pPr>
              <w:widowControl/>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467*299，250g铜，开窗，烫金，冲型，贴双面胶</w:t>
            </w:r>
            <w:r>
              <w:rPr>
                <w:rFonts w:hint="eastAsia" w:ascii="宋体" w:hAnsi="宋体" w:cs="宋体"/>
                <w:i w:val="0"/>
                <w:iCs w:val="0"/>
                <w:color w:val="auto"/>
                <w:kern w:val="0"/>
                <w:sz w:val="24"/>
                <w:szCs w:val="24"/>
                <w:highlight w:val="none"/>
                <w:u w:val="none"/>
                <w:lang w:val="en-US" w:eastAsia="zh-CN" w:bidi="ar"/>
              </w:rPr>
              <w:t>，需加书脊胶条</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eastAsia="zh-CN"/>
              </w:rPr>
              <w:t>个</w:t>
            </w:r>
          </w:p>
        </w:tc>
        <w:tc>
          <w:tcPr>
            <w:tcW w:w="1073"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i w:val="0"/>
                <w:iCs w:val="0"/>
                <w:color w:val="auto"/>
                <w:kern w:val="0"/>
                <w:sz w:val="24"/>
                <w:szCs w:val="24"/>
                <w:highlight w:val="none"/>
                <w:u w:val="none"/>
                <w:lang w:val="en-US" w:eastAsia="zh-CN" w:bidi="ar"/>
              </w:rPr>
              <w:t>100000</w:t>
            </w:r>
          </w:p>
        </w:tc>
        <w:tc>
          <w:tcPr>
            <w:tcW w:w="1211"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1.5</w:t>
            </w:r>
          </w:p>
        </w:tc>
        <w:tc>
          <w:tcPr>
            <w:tcW w:w="1175" w:type="dxa"/>
            <w:tcBorders>
              <w:top w:val="single" w:color="000000" w:sz="8" w:space="0"/>
              <w:left w:val="nil"/>
              <w:bottom w:val="single" w:color="000000" w:sz="8" w:space="0"/>
              <w:right w:val="single" w:color="000000" w:sz="8" w:space="0"/>
            </w:tcBorders>
            <w:vAlign w:val="center"/>
          </w:tcPr>
          <w:p>
            <w:pPr>
              <w:widowControl/>
              <w:ind w:right="231" w:rightChars="110"/>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150000</w:t>
            </w:r>
          </w:p>
        </w:tc>
      </w:tr>
      <w:tr>
        <w:tblPrEx>
          <w:tblCellMar>
            <w:top w:w="0" w:type="dxa"/>
            <w:left w:w="108" w:type="dxa"/>
            <w:bottom w:w="0" w:type="dxa"/>
            <w:right w:w="108" w:type="dxa"/>
          </w:tblCellMar>
        </w:tblPrEx>
        <w:trPr>
          <w:trHeight w:val="1401" w:hRule="atLeast"/>
        </w:trPr>
        <w:tc>
          <w:tcPr>
            <w:tcW w:w="78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208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儿童健康体检报告封套</w:t>
            </w:r>
          </w:p>
        </w:tc>
        <w:tc>
          <w:tcPr>
            <w:tcW w:w="3176" w:type="dxa"/>
            <w:tcBorders>
              <w:top w:val="single" w:color="000000" w:sz="8" w:space="0"/>
              <w:left w:val="single" w:color="000000" w:sz="8" w:space="0"/>
              <w:bottom w:val="single" w:color="000000" w:sz="8" w:space="0"/>
              <w:right w:val="single" w:color="000000" w:sz="8" w:space="0"/>
            </w:tcBorders>
            <w:vAlign w:val="center"/>
          </w:tcPr>
          <w:p>
            <w:pPr>
              <w:widowControl/>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467*299，250g铜，开窗，烫金，冲型，贴双面胶</w:t>
            </w:r>
            <w:r>
              <w:rPr>
                <w:rFonts w:hint="eastAsia" w:ascii="宋体" w:hAnsi="宋体" w:cs="宋体"/>
                <w:i w:val="0"/>
                <w:iCs w:val="0"/>
                <w:color w:val="auto"/>
                <w:kern w:val="0"/>
                <w:sz w:val="24"/>
                <w:szCs w:val="24"/>
                <w:highlight w:val="none"/>
                <w:u w:val="none"/>
                <w:lang w:val="en-US" w:eastAsia="zh-CN" w:bidi="ar"/>
              </w:rPr>
              <w:t>，需加书脊胶条</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个</w:t>
            </w:r>
          </w:p>
        </w:tc>
        <w:tc>
          <w:tcPr>
            <w:tcW w:w="1073"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9000</w:t>
            </w:r>
          </w:p>
        </w:tc>
        <w:tc>
          <w:tcPr>
            <w:tcW w:w="1211"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c>
          <w:tcPr>
            <w:tcW w:w="1175" w:type="dxa"/>
            <w:tcBorders>
              <w:top w:val="single" w:color="000000" w:sz="8" w:space="0"/>
              <w:left w:val="nil"/>
              <w:bottom w:val="single" w:color="000000" w:sz="8" w:space="0"/>
              <w:right w:val="single" w:color="000000" w:sz="8" w:space="0"/>
            </w:tcBorders>
            <w:vAlign w:val="center"/>
          </w:tcPr>
          <w:p>
            <w:pPr>
              <w:widowControl/>
              <w:ind w:right="231" w:rightChars="110"/>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13500</w:t>
            </w:r>
          </w:p>
        </w:tc>
      </w:tr>
      <w:bookmarkEnd w:id="0"/>
    </w:tbl>
    <w:p>
      <w:pPr>
        <w:rPr>
          <w:rFonts w:ascii="黑体" w:hAnsi="黑体" w:eastAsia="黑体"/>
          <w:b/>
          <w:bCs/>
          <w:sz w:val="32"/>
        </w:rPr>
      </w:pPr>
    </w:p>
    <w:p>
      <w:pPr>
        <w:rPr>
          <w:rFonts w:ascii="黑体" w:hAnsi="黑体" w:eastAsia="黑体"/>
          <w:b/>
          <w:bCs/>
          <w:sz w:val="32"/>
        </w:rPr>
      </w:pPr>
    </w:p>
    <w:p>
      <w:pPr>
        <w:pStyle w:val="2"/>
        <w:tabs>
          <w:tab w:val="left" w:pos="2310"/>
        </w:tabs>
        <w:snapToGrid w:val="0"/>
        <w:jc w:val="both"/>
        <w:rPr>
          <w:rFonts w:hint="eastAsia" w:ascii="黑体" w:hAnsi="黑体" w:eastAsia="黑体" w:cs="Times New Roman"/>
          <w:sz w:val="36"/>
          <w:lang w:eastAsia="zh-CN"/>
        </w:rPr>
      </w:pPr>
      <w:r>
        <w:rPr>
          <w:rFonts w:hint="eastAsia" w:ascii="黑体" w:hAnsi="黑体" w:eastAsia="黑体" w:cs="Times New Roman"/>
          <w:sz w:val="36"/>
          <w:lang w:eastAsia="zh-CN"/>
        </w:rPr>
        <w:t>二、相关要求</w:t>
      </w:r>
    </w:p>
    <w:p>
      <w:pPr>
        <w:spacing w:line="360" w:lineRule="auto"/>
        <w:rPr>
          <w:rFonts w:hint="eastAsia" w:ascii="宋体" w:hAnsi="宋体" w:cs="宋体"/>
          <w:snapToGrid w:val="0"/>
          <w:kern w:val="0"/>
          <w:sz w:val="24"/>
          <w:szCs w:val="24"/>
        </w:rPr>
      </w:pPr>
      <w:r>
        <w:rPr>
          <w:rFonts w:hint="eastAsia" w:ascii="宋体" w:hAnsi="宋体" w:cs="宋体"/>
          <w:snapToGrid w:val="0"/>
          <w:kern w:val="0"/>
          <w:sz w:val="24"/>
          <w:szCs w:val="24"/>
          <w:lang w:val="en-US" w:eastAsia="zh-CN"/>
        </w:rPr>
        <w:t>1.</w:t>
      </w:r>
      <w:r>
        <w:rPr>
          <w:rFonts w:hint="eastAsia" w:ascii="宋体" w:hAnsi="宋体" w:cs="宋体"/>
          <w:snapToGrid w:val="0"/>
          <w:kern w:val="0"/>
          <w:sz w:val="24"/>
          <w:szCs w:val="24"/>
        </w:rPr>
        <w:t>采购人向中标人下达供货通知后，中标人按要求</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3个工作日内</w:t>
      </w:r>
      <w:r>
        <w:rPr>
          <w:rFonts w:hint="eastAsia" w:ascii="宋体" w:hAnsi="宋体" w:cs="宋体"/>
          <w:snapToGrid w:val="0"/>
          <w:kern w:val="0"/>
          <w:sz w:val="24"/>
          <w:szCs w:val="24"/>
        </w:rPr>
        <w:t>将货物运送至</w:t>
      </w:r>
      <w:r>
        <w:rPr>
          <w:rFonts w:hint="eastAsia" w:ascii="宋体" w:hAnsi="宋体" w:cs="宋体"/>
          <w:snapToGrid w:val="0"/>
          <w:kern w:val="0"/>
          <w:sz w:val="24"/>
          <w:szCs w:val="24"/>
          <w:lang w:val="en-US" w:eastAsia="zh-CN"/>
        </w:rPr>
        <w:t>采购</w:t>
      </w:r>
      <w:r>
        <w:rPr>
          <w:rFonts w:hint="eastAsia" w:ascii="宋体" w:hAnsi="宋体" w:cs="宋体"/>
          <w:snapToGrid w:val="0"/>
          <w:kern w:val="0"/>
          <w:sz w:val="24"/>
          <w:szCs w:val="24"/>
        </w:rPr>
        <w:t>人指定地点，并与</w:t>
      </w:r>
      <w:r>
        <w:rPr>
          <w:rFonts w:hint="eastAsia" w:ascii="宋体" w:hAnsi="宋体" w:cs="宋体"/>
          <w:snapToGrid w:val="0"/>
          <w:kern w:val="0"/>
          <w:sz w:val="24"/>
          <w:szCs w:val="24"/>
          <w:lang w:eastAsia="zh-CN"/>
        </w:rPr>
        <w:t>采购</w:t>
      </w:r>
      <w:r>
        <w:rPr>
          <w:rFonts w:hint="eastAsia" w:ascii="宋体" w:hAnsi="宋体" w:cs="宋体"/>
          <w:snapToGrid w:val="0"/>
          <w:kern w:val="0"/>
          <w:sz w:val="24"/>
          <w:szCs w:val="24"/>
        </w:rPr>
        <w:t>人完成交接。运输由中标人负责，并承担相应的成本及风险。</w:t>
      </w:r>
      <w:r>
        <w:rPr>
          <w:rFonts w:hint="eastAsia" w:ascii="宋体" w:hAnsi="宋体" w:cs="宋体"/>
          <w:snapToGrid w:val="0"/>
          <w:kern w:val="0"/>
          <w:sz w:val="24"/>
          <w:szCs w:val="24"/>
          <w:lang w:val="en-US" w:eastAsia="zh-CN"/>
        </w:rPr>
        <w:t>如未按采购人指定技术参数及款式提供样品或不按规定时间送货到位的，采购</w:t>
      </w:r>
      <w:r>
        <w:rPr>
          <w:rFonts w:hint="eastAsia" w:ascii="宋体" w:hAnsi="宋体" w:cs="宋体"/>
          <w:snapToGrid w:val="0"/>
          <w:kern w:val="0"/>
          <w:sz w:val="24"/>
          <w:szCs w:val="24"/>
        </w:rPr>
        <w:t>人</w:t>
      </w:r>
      <w:r>
        <w:rPr>
          <w:rFonts w:hint="eastAsia" w:ascii="宋体" w:hAnsi="宋体" w:cs="宋体"/>
          <w:snapToGrid w:val="0"/>
          <w:kern w:val="0"/>
          <w:sz w:val="24"/>
          <w:szCs w:val="24"/>
          <w:lang w:val="en-US" w:eastAsia="zh-CN"/>
        </w:rPr>
        <w:t>有权终止合同。</w:t>
      </w:r>
    </w:p>
    <w:p>
      <w:pPr>
        <w:spacing w:line="360" w:lineRule="auto"/>
        <w:rPr>
          <w:rFonts w:hint="eastAsia" w:ascii="宋体" w:hAnsi="宋体" w:eastAsia="宋体" w:cs="宋体"/>
          <w:snapToGrid w:val="0"/>
          <w:kern w:val="0"/>
          <w:sz w:val="24"/>
          <w:szCs w:val="24"/>
          <w:highlight w:val="yellow"/>
        </w:rPr>
      </w:pPr>
      <w:r>
        <w:rPr>
          <w:rFonts w:hint="eastAsia" w:ascii="宋体" w:hAnsi="宋体" w:eastAsia="宋体" w:cs="宋体"/>
          <w:snapToGrid w:val="0"/>
          <w:kern w:val="0"/>
          <w:sz w:val="24"/>
          <w:szCs w:val="24"/>
          <w:highlight w:val="yellow"/>
          <w:lang w:val="en-US" w:eastAsia="zh-CN"/>
        </w:rPr>
        <w:t>2.</w:t>
      </w:r>
      <w:r>
        <w:rPr>
          <w:rFonts w:hint="eastAsia" w:ascii="宋体" w:hAnsi="宋体" w:eastAsia="宋体" w:cs="宋体"/>
          <w:snapToGrid w:val="0"/>
          <w:kern w:val="0"/>
          <w:sz w:val="24"/>
          <w:szCs w:val="24"/>
          <w:highlight w:val="yellow"/>
        </w:rPr>
        <w:t>供货期：</w:t>
      </w:r>
      <w:r>
        <w:rPr>
          <w:rFonts w:hint="eastAsia" w:ascii="宋体" w:hAnsi="宋体" w:eastAsia="宋体" w:cs="宋体"/>
          <w:snapToGrid w:val="0"/>
          <w:kern w:val="0"/>
          <w:sz w:val="24"/>
          <w:szCs w:val="24"/>
          <w:highlight w:val="yellow"/>
          <w:lang w:val="en-US" w:eastAsia="zh-CN"/>
        </w:rPr>
        <w:t>合同签订后到</w:t>
      </w:r>
      <w:r>
        <w:rPr>
          <w:rFonts w:hint="eastAsia" w:ascii="宋体" w:hAnsi="宋体" w:eastAsia="宋体" w:cs="宋体"/>
          <w:kern w:val="2"/>
          <w:sz w:val="24"/>
          <w:szCs w:val="24"/>
          <w:highlight w:val="yellow"/>
          <w:lang w:val="en-US" w:eastAsia="zh-CN" w:bidi="ar-SA"/>
        </w:rPr>
        <w:t>2024年6月16日终止。</w:t>
      </w:r>
      <w:r>
        <w:rPr>
          <w:rFonts w:hint="eastAsia" w:ascii="宋体" w:hAnsi="宋体" w:eastAsia="宋体" w:cs="宋体"/>
          <w:snapToGrid w:val="0"/>
          <w:kern w:val="0"/>
          <w:sz w:val="24"/>
          <w:szCs w:val="24"/>
          <w:highlight w:val="yellow"/>
        </w:rPr>
        <w:t>分批供货，数量为预估数量，采购人可以根据实际需要</w:t>
      </w:r>
      <w:r>
        <w:rPr>
          <w:rFonts w:hint="eastAsia" w:ascii="宋体" w:hAnsi="宋体" w:eastAsia="宋体" w:cs="宋体"/>
          <w:snapToGrid w:val="0"/>
          <w:kern w:val="0"/>
          <w:sz w:val="24"/>
          <w:szCs w:val="24"/>
          <w:highlight w:val="yellow"/>
          <w:lang w:val="en-US" w:eastAsia="zh-CN"/>
        </w:rPr>
        <w:t>调剂</w:t>
      </w:r>
      <w:r>
        <w:rPr>
          <w:rFonts w:hint="eastAsia" w:ascii="宋体" w:hAnsi="宋体" w:eastAsia="宋体" w:cs="宋体"/>
          <w:snapToGrid w:val="0"/>
          <w:kern w:val="0"/>
          <w:sz w:val="24"/>
          <w:szCs w:val="24"/>
          <w:highlight w:val="yellow"/>
        </w:rPr>
        <w:t>订货数量，中标单价不变，按实际数量结算。如采购金额达到合同金额或合同期满，即视为合同完全履行完毕，双方的合同将自动终止。</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3.</w:t>
      </w:r>
      <w:r>
        <w:rPr>
          <w:rFonts w:hint="eastAsia" w:ascii="宋体" w:hAnsi="宋体" w:eastAsia="宋体" w:cs="宋体"/>
          <w:snapToGrid w:val="0"/>
          <w:kern w:val="0"/>
          <w:sz w:val="24"/>
          <w:szCs w:val="24"/>
        </w:rPr>
        <w:t>送货时每个印刷品种需按20本一个包装并在外包装上贴该印刷品的样张，以便仓库验收和分发。送货签收单需规范（标注印刷品名称、对应规格、数量、单价、总价）</w:t>
      </w:r>
    </w:p>
    <w:p>
      <w:pPr>
        <w:spacing w:line="360" w:lineRule="auto"/>
        <w:rPr>
          <w:rFonts w:ascii="宋体" w:hAnsi="宋体" w:cs="宋体"/>
          <w:snapToGrid w:val="0"/>
          <w:kern w:val="0"/>
          <w:sz w:val="24"/>
          <w:szCs w:val="24"/>
        </w:rPr>
      </w:pP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rPr>
        <w:t>产品的质量、技术标准</w:t>
      </w:r>
    </w:p>
    <w:p>
      <w:pPr>
        <w:spacing w:line="360" w:lineRule="auto"/>
        <w:rPr>
          <w:rFonts w:ascii="宋体" w:hAnsi="宋体" w:cs="宋体"/>
          <w:snapToGrid w:val="0"/>
          <w:kern w:val="0"/>
          <w:sz w:val="24"/>
          <w:szCs w:val="24"/>
        </w:rPr>
      </w:pPr>
      <w:r>
        <w:rPr>
          <w:rFonts w:hint="eastAsia" w:ascii="宋体" w:hAnsi="宋体" w:cs="宋体"/>
          <w:snapToGrid w:val="0"/>
          <w:kern w:val="0"/>
          <w:sz w:val="24"/>
          <w:szCs w:val="24"/>
        </w:rPr>
        <w:t>合同产品的质量、技术标准如在磋商文件中无相应说明，则按中华人民共和国有关部门颁发的最新的国标或专业（部）标准执行及相应的国际标准。</w:t>
      </w:r>
    </w:p>
    <w:p>
      <w:pPr>
        <w:spacing w:line="360" w:lineRule="auto"/>
        <w:rPr>
          <w:rFonts w:ascii="宋体" w:hAnsi="宋体" w:cs="宋体"/>
          <w:snapToGrid w:val="0"/>
          <w:kern w:val="0"/>
          <w:sz w:val="24"/>
          <w:szCs w:val="24"/>
        </w:rPr>
      </w:pPr>
      <w:r>
        <w:rPr>
          <w:rFonts w:hint="eastAsia" w:ascii="宋体" w:hAnsi="宋体" w:cs="宋体"/>
          <w:snapToGrid w:val="0"/>
          <w:kern w:val="0"/>
          <w:sz w:val="24"/>
          <w:szCs w:val="24"/>
          <w:lang w:val="en-US" w:eastAsia="zh-CN"/>
        </w:rPr>
        <w:t>5.</w:t>
      </w:r>
      <w:r>
        <w:rPr>
          <w:rFonts w:hint="eastAsia" w:ascii="宋体" w:hAnsi="宋体" w:cs="宋体"/>
          <w:snapToGrid w:val="0"/>
          <w:kern w:val="0"/>
          <w:sz w:val="24"/>
          <w:szCs w:val="24"/>
        </w:rPr>
        <w:t>产品质量责任及赔偿</w:t>
      </w:r>
    </w:p>
    <w:p>
      <w:pPr>
        <w:spacing w:line="360" w:lineRule="auto"/>
        <w:rPr>
          <w:rFonts w:ascii="宋体" w:hAnsi="宋体" w:cs="宋体"/>
          <w:snapToGrid w:val="0"/>
          <w:kern w:val="0"/>
          <w:sz w:val="24"/>
          <w:szCs w:val="24"/>
        </w:rPr>
      </w:pP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1</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rPr>
        <w:t>产品质量保证期内发现质量问题，由中标人负责处理，实行包退、包换、 包赔,直至产品符合质量要求。中标人承担调换、退货发生的一切费用和采购人的直接经济损失。所有印刷品，保修期为1年。如有投诉，半小时内解决投诉问题。</w:t>
      </w:r>
    </w:p>
    <w:p>
      <w:pPr>
        <w:spacing w:line="360" w:lineRule="auto"/>
        <w:rPr>
          <w:rFonts w:ascii="宋体" w:hAnsi="宋体" w:cs="宋体"/>
          <w:snapToGrid w:val="0"/>
          <w:kern w:val="0"/>
          <w:sz w:val="24"/>
          <w:szCs w:val="24"/>
        </w:rPr>
      </w:pP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2</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rPr>
        <w:t>中标人在接到采购人通知后，应在24小时内派人赴现场处理货物质量问题。</w:t>
      </w:r>
    </w:p>
    <w:p>
      <w:pPr>
        <w:spacing w:line="360" w:lineRule="auto"/>
        <w:rPr>
          <w:rFonts w:ascii="宋体" w:hAnsi="宋体" w:cs="宋体"/>
          <w:snapToGrid w:val="0"/>
          <w:kern w:val="0"/>
          <w:sz w:val="24"/>
          <w:szCs w:val="24"/>
        </w:rPr>
      </w:pP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3</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rPr>
        <w:t>由中标人原因造成颜色不合格产品，中标人应在3个工作日内重新印刷，费用由中标人承担；由采购人保管不善或使用不当造成货物短缺、损坏，由采购人负责。但中标人保证及时给予补齐。</w:t>
      </w:r>
    </w:p>
    <w:p>
      <w:pPr>
        <w:spacing w:line="360" w:lineRule="auto"/>
        <w:rPr>
          <w:rFonts w:ascii="宋体" w:hAnsi="宋体" w:cs="宋体"/>
          <w:snapToGrid w:val="0"/>
          <w:kern w:val="0"/>
          <w:sz w:val="24"/>
          <w:szCs w:val="24"/>
        </w:rPr>
      </w:pP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rPr>
        <w:t>如中标人提供的合同货物不符合本合同的要求，采购人有权全部或部分拒收，并有权提出索赔。</w:t>
      </w:r>
    </w:p>
    <w:p>
      <w:pPr>
        <w:spacing w:line="360" w:lineRule="auto"/>
        <w:rPr>
          <w:rFonts w:hint="eastAsia" w:ascii="宋体" w:hAnsi="宋体" w:cs="宋体"/>
          <w:snapToGrid w:val="0"/>
          <w:kern w:val="0"/>
          <w:sz w:val="24"/>
          <w:szCs w:val="24"/>
        </w:rPr>
      </w:pP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5</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rPr>
        <w:t>在采购人提出终止部分合同的情况下，并不解除中标人按己交货部分货物应负的产品质量责任。</w:t>
      </w:r>
    </w:p>
    <w:p>
      <w:pPr>
        <w:spacing w:line="360" w:lineRule="auto"/>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6.报价方式：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总价=Σ（货物综合单价*货物数量）。</w:t>
      </w:r>
    </w:p>
    <w:p>
      <w:pPr>
        <w:spacing w:line="360" w:lineRule="auto"/>
        <w:rPr>
          <w:rFonts w:hint="default" w:ascii="宋体" w:hAnsi="宋体" w:cs="宋体"/>
          <w:snapToGrid w:val="0"/>
          <w:color w:val="FF0000"/>
          <w:kern w:val="0"/>
          <w:sz w:val="24"/>
          <w:szCs w:val="24"/>
          <w:lang w:val="en-US" w:eastAsia="zh-CN"/>
        </w:rPr>
      </w:pPr>
      <w:r>
        <w:rPr>
          <w:rFonts w:hint="eastAsia" w:ascii="宋体" w:hAnsi="宋体" w:cs="宋体"/>
          <w:snapToGrid w:val="0"/>
          <w:color w:val="FF0000"/>
          <w:kern w:val="0"/>
          <w:sz w:val="24"/>
          <w:szCs w:val="24"/>
          <w:lang w:val="en-US" w:eastAsia="zh-CN"/>
        </w:rPr>
        <w:t>7</w:t>
      </w:r>
      <w:r>
        <w:rPr>
          <w:rFonts w:hint="default" w:ascii="宋体" w:hAnsi="宋体" w:cs="宋体"/>
          <w:snapToGrid w:val="0"/>
          <w:color w:val="FF0000"/>
          <w:kern w:val="0"/>
          <w:sz w:val="24"/>
          <w:szCs w:val="24"/>
          <w:lang w:val="en-US" w:eastAsia="zh-CN"/>
        </w:rPr>
        <w:t>.供应商应在2</w:t>
      </w:r>
      <w:r>
        <w:rPr>
          <w:rFonts w:hint="eastAsia" w:ascii="宋体" w:hAnsi="宋体" w:eastAsia="宋体" w:cs="宋体"/>
          <w:color w:val="FF0000"/>
          <w:kern w:val="2"/>
          <w:sz w:val="24"/>
          <w:szCs w:val="24"/>
          <w:lang w:val="en-US" w:eastAsia="zh-CN" w:bidi="ar-SA"/>
        </w:rPr>
        <w:t>2023-2024年度浙江省本级、杭州市印刷服务开放式</w:t>
      </w:r>
      <w:r>
        <w:rPr>
          <w:rFonts w:hint="default" w:ascii="宋体" w:hAnsi="宋体" w:cs="宋体"/>
          <w:snapToGrid w:val="0"/>
          <w:color w:val="FF0000"/>
          <w:kern w:val="0"/>
          <w:sz w:val="24"/>
          <w:szCs w:val="24"/>
          <w:lang w:val="en-US" w:eastAsia="zh-CN"/>
        </w:rPr>
        <w:t>框架协议采购的中介机构名单内。采购人根据</w:t>
      </w:r>
      <w:r>
        <w:rPr>
          <w:rFonts w:hint="eastAsia" w:ascii="宋体" w:hAnsi="宋体" w:cs="宋体"/>
          <w:snapToGrid w:val="0"/>
          <w:color w:val="FF0000"/>
          <w:kern w:val="0"/>
          <w:sz w:val="24"/>
          <w:szCs w:val="24"/>
          <w:lang w:val="en-US" w:eastAsia="zh-CN"/>
        </w:rPr>
        <w:t>竞价</w:t>
      </w:r>
      <w:r>
        <w:rPr>
          <w:rFonts w:hint="default" w:ascii="宋体" w:hAnsi="宋体" w:cs="宋体"/>
          <w:snapToGrid w:val="0"/>
          <w:color w:val="FF0000"/>
          <w:kern w:val="0"/>
          <w:sz w:val="24"/>
          <w:szCs w:val="24"/>
          <w:lang w:val="en-US" w:eastAsia="zh-CN"/>
        </w:rPr>
        <w:t>结果在政采云平台进行框架协议采购。</w:t>
      </w:r>
    </w:p>
    <w:p>
      <w:pPr>
        <w:spacing w:line="360" w:lineRule="auto"/>
        <w:rPr>
          <w:rFonts w:hint="default"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8.与采购人签署总务物资廉洁购销合同。</w:t>
      </w:r>
    </w:p>
    <w:p>
      <w:pPr>
        <w:pStyle w:val="7"/>
        <w:numPr>
          <w:ilvl w:val="0"/>
          <w:numId w:val="0"/>
        </w:numPr>
        <w:spacing w:line="360" w:lineRule="auto"/>
        <w:ind w:leftChars="-200" w:firstLine="480" w:firstLineChars="200"/>
        <w:rPr>
          <w:rFonts w:hint="eastAsia" w:ascii="宋体" w:hAnsi="宋体" w:cs="宋体"/>
          <w:snapToGrid w:val="0"/>
          <w:kern w:val="0"/>
          <w:sz w:val="24"/>
          <w:szCs w:val="24"/>
        </w:rPr>
      </w:pPr>
      <w:r>
        <w:rPr>
          <w:rFonts w:hint="eastAsia" w:ascii="宋体" w:hAnsi="宋体" w:cs="宋体"/>
          <w:snapToGrid w:val="0"/>
          <w:kern w:val="0"/>
          <w:sz w:val="24"/>
          <w:szCs w:val="24"/>
          <w:lang w:val="en-US" w:eastAsia="zh-CN"/>
        </w:rPr>
        <w:t>9.</w:t>
      </w:r>
      <w:r>
        <w:rPr>
          <w:rFonts w:hint="eastAsia" w:ascii="宋体" w:hAnsi="宋体" w:eastAsia="宋体" w:cs="Times New Roman"/>
          <w:b w:val="0"/>
          <w:bCs w:val="0"/>
          <w:sz w:val="24"/>
          <w:szCs w:val="32"/>
          <w:lang w:val="en-US" w:eastAsia="zh-CN"/>
        </w:rPr>
        <w:t>对规格参数要求有任何疑问，请联系郑老师：0577-85676864。</w:t>
      </w:r>
    </w:p>
    <w:p>
      <w:pPr>
        <w:pStyle w:val="2"/>
        <w:tabs>
          <w:tab w:val="left" w:pos="2310"/>
        </w:tabs>
        <w:snapToGrid w:val="0"/>
        <w:jc w:val="both"/>
        <w:rPr>
          <w:rFonts w:hint="eastAsia" w:ascii="微软雅黑" w:hAnsi="微软雅黑" w:eastAsia="微软雅黑" w:cs="微软雅黑"/>
          <w:sz w:val="36"/>
          <w:lang w:val="en-US" w:eastAsia="zh-CN"/>
        </w:rPr>
      </w:pPr>
      <w:r>
        <w:rPr>
          <w:rFonts w:hint="eastAsia" w:ascii="微软雅黑" w:hAnsi="微软雅黑" w:eastAsia="微软雅黑" w:cs="微软雅黑"/>
          <w:sz w:val="36"/>
          <w:lang w:val="en-US" w:eastAsia="zh-CN"/>
        </w:rPr>
        <w:t>三、商务要求</w:t>
      </w:r>
    </w:p>
    <w:p>
      <w:pPr>
        <w:pStyle w:val="3"/>
        <w:spacing w:line="360" w:lineRule="auto"/>
        <w:ind w:firstLine="0" w:firstLineChars="0"/>
        <w:rPr>
          <w:rFonts w:ascii="宋体" w:hAnsi="宋体" w:cs="宋体"/>
          <w:b w:val="0"/>
          <w:bCs w:val="0"/>
          <w:snapToGrid w:val="0"/>
          <w:color w:val="auto"/>
          <w:kern w:val="0"/>
          <w:sz w:val="24"/>
          <w:szCs w:val="24"/>
        </w:rPr>
      </w:pPr>
      <w:r>
        <w:rPr>
          <w:rFonts w:hint="eastAsia" w:ascii="宋体" w:hAnsi="宋体" w:cs="宋体"/>
          <w:b w:val="0"/>
          <w:bCs w:val="0"/>
          <w:snapToGrid w:val="0"/>
          <w:color w:val="auto"/>
          <w:kern w:val="0"/>
          <w:sz w:val="24"/>
          <w:szCs w:val="24"/>
          <w:lang w:val="en-US" w:eastAsia="zh-CN"/>
        </w:rPr>
        <w:t xml:space="preserve">1. </w:t>
      </w:r>
      <w:r>
        <w:rPr>
          <w:rFonts w:hint="eastAsia" w:ascii="宋体" w:hAnsi="宋体" w:cs="宋体"/>
          <w:b w:val="0"/>
          <w:bCs w:val="0"/>
          <w:snapToGrid w:val="0"/>
          <w:color w:val="auto"/>
          <w:kern w:val="0"/>
          <w:sz w:val="24"/>
          <w:szCs w:val="24"/>
        </w:rPr>
        <w:t>响应要求</w:t>
      </w:r>
    </w:p>
    <w:p>
      <w:pPr>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lang w:val="en-US" w:eastAsia="zh-CN"/>
        </w:rPr>
        <w:t xml:space="preserve">⑴ </w:t>
      </w:r>
      <w:r>
        <w:rPr>
          <w:rFonts w:hint="eastAsia" w:ascii="宋体" w:hAnsi="宋体" w:cs="宋体"/>
          <w:snapToGrid w:val="0"/>
          <w:color w:val="auto"/>
          <w:kern w:val="0"/>
          <w:sz w:val="24"/>
        </w:rPr>
        <w:t>响应供应商须完全响应招标内容，不满足或未按规定要求响应的，投标视为响应无效</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cs="宋体"/>
          <w:snapToGrid w:val="0"/>
          <w:color w:val="FF0000"/>
          <w:kern w:val="0"/>
          <w:sz w:val="24"/>
          <w:lang w:eastAsia="zh-CN"/>
        </w:rPr>
      </w:pPr>
      <w:r>
        <w:rPr>
          <w:rFonts w:hint="eastAsia" w:ascii="宋体" w:hAnsi="宋体" w:cs="宋体"/>
          <w:snapToGrid w:val="0"/>
          <w:color w:val="FF0000"/>
          <w:kern w:val="0"/>
          <w:sz w:val="24"/>
          <w:lang w:val="en-US" w:eastAsia="zh-CN"/>
        </w:rPr>
        <w:t xml:space="preserve">⑵ </w:t>
      </w:r>
      <w:r>
        <w:rPr>
          <w:rFonts w:hint="eastAsia" w:ascii="宋体" w:hAnsi="宋体" w:cs="宋体"/>
          <w:snapToGrid w:val="0"/>
          <w:color w:val="FF0000"/>
          <w:kern w:val="0"/>
          <w:sz w:val="24"/>
        </w:rPr>
        <w:t>供应商需是政采云</w:t>
      </w:r>
      <w:r>
        <w:rPr>
          <w:rFonts w:hint="eastAsia" w:ascii="宋体" w:hAnsi="宋体" w:eastAsia="宋体" w:cs="宋体"/>
          <w:color w:val="FF0000"/>
          <w:kern w:val="2"/>
          <w:sz w:val="24"/>
          <w:szCs w:val="24"/>
          <w:lang w:val="en-US" w:eastAsia="zh-CN" w:bidi="ar-SA"/>
        </w:rPr>
        <w:t>2023-2024年度浙江省本级、杭州市印刷服务开放式</w:t>
      </w:r>
      <w:r>
        <w:rPr>
          <w:rFonts w:hint="eastAsia" w:ascii="宋体" w:hAnsi="宋体" w:eastAsia="宋体" w:cs="宋体"/>
          <w:bCs/>
          <w:color w:val="FF0000"/>
          <w:kern w:val="0"/>
          <w:sz w:val="24"/>
          <w:szCs w:val="24"/>
          <w:highlight w:val="none"/>
          <w:lang w:val="en-US" w:eastAsia="zh-CN"/>
        </w:rPr>
        <w:t>框架协议</w:t>
      </w:r>
      <w:r>
        <w:rPr>
          <w:rFonts w:hint="eastAsia" w:ascii="宋体" w:hAnsi="宋体" w:cs="宋体"/>
          <w:snapToGrid w:val="0"/>
          <w:color w:val="FF0000"/>
          <w:kern w:val="0"/>
          <w:sz w:val="24"/>
        </w:rPr>
        <w:t>项目正式供应商库中的成员，否则无效</w:t>
      </w:r>
      <w:r>
        <w:rPr>
          <w:rFonts w:hint="eastAsia" w:ascii="宋体" w:hAnsi="宋体" w:cs="宋体"/>
          <w:snapToGrid w:val="0"/>
          <w:color w:val="FF0000"/>
          <w:kern w:val="0"/>
          <w:sz w:val="24"/>
          <w:lang w:eastAsia="zh-CN"/>
        </w:rPr>
        <w:t>。</w:t>
      </w:r>
    </w:p>
    <w:p>
      <w:pPr>
        <w:spacing w:line="360" w:lineRule="auto"/>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lang w:val="en-US" w:eastAsia="zh-CN"/>
        </w:rPr>
        <w:t xml:space="preserve">⑶ </w:t>
      </w:r>
      <w:r>
        <w:rPr>
          <w:rFonts w:hint="eastAsia" w:ascii="宋体" w:hAnsi="宋体" w:cs="宋体"/>
          <w:snapToGrid w:val="0"/>
          <w:color w:val="auto"/>
          <w:kern w:val="0"/>
          <w:sz w:val="24"/>
        </w:rPr>
        <w:t>所有报价供应商均为认同并遵守本</w:t>
      </w:r>
      <w:r>
        <w:rPr>
          <w:rFonts w:hint="eastAsia" w:ascii="宋体" w:hAnsi="宋体" w:cs="宋体"/>
          <w:snapToGrid w:val="0"/>
          <w:color w:val="auto"/>
          <w:kern w:val="0"/>
          <w:sz w:val="24"/>
          <w:lang w:eastAsia="zh-CN"/>
        </w:rPr>
        <w:t>采购文件</w:t>
      </w:r>
      <w:r>
        <w:rPr>
          <w:rFonts w:hint="eastAsia" w:ascii="宋体" w:hAnsi="宋体" w:cs="宋体"/>
          <w:snapToGrid w:val="0"/>
          <w:color w:val="auto"/>
          <w:kern w:val="0"/>
          <w:sz w:val="24"/>
        </w:rPr>
        <w:t>中的所有要求。</w:t>
      </w:r>
    </w:p>
    <w:p>
      <w:pPr>
        <w:spacing w:line="360" w:lineRule="auto"/>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lang w:val="en-US" w:eastAsia="zh-CN"/>
        </w:rPr>
        <w:t xml:space="preserve">⑷ </w:t>
      </w:r>
      <w:r>
        <w:rPr>
          <w:rFonts w:hint="eastAsia" w:ascii="宋体" w:hAnsi="宋体" w:cs="宋体"/>
          <w:snapToGrid w:val="0"/>
          <w:color w:val="auto"/>
          <w:kern w:val="0"/>
          <w:sz w:val="24"/>
        </w:rPr>
        <w:t>中标供应商如因自身原因放弃项目的中标资格或者拒签合同的，原则上不得参加对该项目重新开展的采购活动。</w:t>
      </w:r>
    </w:p>
    <w:p>
      <w:pPr>
        <w:spacing w:line="360" w:lineRule="auto"/>
        <w:ind w:firstLine="480" w:firstLineChars="200"/>
        <w:rPr>
          <w:rFonts w:hint="eastAsia" w:ascii="宋体" w:hAnsi="宋体" w:cs="宋体"/>
          <w:snapToGrid w:val="0"/>
          <w:color w:val="FF0000"/>
          <w:kern w:val="0"/>
          <w:sz w:val="24"/>
          <w:lang w:eastAsia="zh-CN"/>
        </w:rPr>
      </w:pPr>
      <w:r>
        <w:rPr>
          <w:rFonts w:hint="eastAsia" w:ascii="宋体" w:hAnsi="宋体" w:cs="宋体"/>
          <w:snapToGrid w:val="0"/>
          <w:color w:val="auto"/>
          <w:kern w:val="0"/>
          <w:sz w:val="24"/>
          <w:lang w:val="en-US" w:eastAsia="zh-CN"/>
        </w:rPr>
        <w:t xml:space="preserve">⑸ </w:t>
      </w:r>
      <w:r>
        <w:rPr>
          <w:rFonts w:hint="eastAsia" w:ascii="宋体" w:hAnsi="宋体" w:cs="宋体"/>
          <w:snapToGrid w:val="0"/>
          <w:color w:val="auto"/>
          <w:kern w:val="0"/>
          <w:sz w:val="24"/>
        </w:rPr>
        <w:t>针对上述要求，报价单位必须认真审核本采购文件中的所有要求，如明知不满足采购要求进行恶意竞争的，将根据《政采云平台电子卖场权益维护及纠纷处理规则》的规定报财政部门处理。</w:t>
      </w:r>
    </w:p>
    <w:p>
      <w:pPr>
        <w:widowControl/>
        <w:numPr>
          <w:ilvl w:val="0"/>
          <w:numId w:val="2"/>
        </w:numPr>
        <w:adjustRightInd w:val="0"/>
        <w:snapToGrid w:val="0"/>
        <w:spacing w:line="360" w:lineRule="auto"/>
        <w:jc w:val="left"/>
        <w:rPr>
          <w:rFonts w:ascii="宋体" w:hAnsi="宋体" w:cs="宋体"/>
          <w:snapToGrid w:val="0"/>
          <w:color w:val="auto"/>
          <w:kern w:val="0"/>
          <w:sz w:val="24"/>
        </w:rPr>
      </w:pPr>
      <w:r>
        <w:rPr>
          <w:rFonts w:hint="eastAsia" w:ascii="宋体" w:hAnsi="宋体" w:cs="宋体"/>
          <w:snapToGrid w:val="0"/>
          <w:color w:val="auto"/>
          <w:kern w:val="0"/>
          <w:sz w:val="24"/>
        </w:rPr>
        <w:t>评标办法</w:t>
      </w:r>
    </w:p>
    <w:p>
      <w:pPr>
        <w:widowControl/>
        <w:adjustRightInd w:val="0"/>
        <w:snapToGrid w:val="0"/>
        <w:spacing w:line="360" w:lineRule="auto"/>
        <w:ind w:firstLine="440"/>
        <w:jc w:val="left"/>
        <w:rPr>
          <w:color w:val="auto"/>
        </w:rPr>
      </w:pPr>
      <w:r>
        <w:rPr>
          <w:rFonts w:hint="eastAsia" w:ascii="宋体" w:hAnsi="宋体" w:cs="宋体"/>
          <w:snapToGrid w:val="0"/>
          <w:color w:val="auto"/>
          <w:kern w:val="0"/>
          <w:sz w:val="24"/>
        </w:rPr>
        <w:t>价格评分法</w:t>
      </w: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rPr>
        <w:t>总分为100分，价格分100分。</w:t>
      </w:r>
      <w:r>
        <w:rPr>
          <w:rFonts w:hint="eastAsia" w:ascii="宋体" w:hAnsi="宋体" w:cs="宋体"/>
          <w:snapToGrid w:val="0"/>
          <w:color w:val="auto"/>
          <w:kern w:val="0"/>
          <w:sz w:val="24"/>
          <w:lang w:val="en-US" w:eastAsia="zh-CN"/>
        </w:rPr>
        <w:t>符合实际响应要求前提下，</w:t>
      </w:r>
      <w:r>
        <w:rPr>
          <w:rFonts w:hint="eastAsia" w:ascii="宋体" w:hAnsi="宋体" w:cs="宋体"/>
          <w:snapToGrid w:val="0"/>
          <w:color w:val="auto"/>
          <w:kern w:val="0"/>
          <w:sz w:val="24"/>
        </w:rPr>
        <w:t>报价最低者中标。</w:t>
      </w:r>
    </w:p>
    <w:p>
      <w:pPr>
        <w:pStyle w:val="3"/>
        <w:numPr>
          <w:ilvl w:val="0"/>
          <w:numId w:val="2"/>
        </w:numPr>
        <w:spacing w:line="360" w:lineRule="auto"/>
        <w:ind w:left="0" w:leftChars="0" w:firstLine="0" w:firstLineChars="0"/>
        <w:rPr>
          <w:rFonts w:hint="eastAsia" w:ascii="宋体" w:hAnsi="宋体" w:eastAsia="宋体" w:cs="宋体"/>
          <w:b w:val="0"/>
          <w:bCs w:val="0"/>
          <w:snapToGrid w:val="0"/>
          <w:color w:val="auto"/>
          <w:kern w:val="0"/>
          <w:sz w:val="24"/>
          <w:szCs w:val="24"/>
          <w:lang w:val="en-US" w:eastAsia="zh-CN"/>
        </w:rPr>
      </w:pPr>
      <w:r>
        <w:rPr>
          <w:rFonts w:hint="eastAsia" w:ascii="宋体" w:hAnsi="宋体" w:eastAsia="宋体" w:cs="宋体"/>
          <w:b w:val="0"/>
          <w:bCs w:val="0"/>
          <w:snapToGrid w:val="0"/>
          <w:color w:val="auto"/>
          <w:kern w:val="0"/>
          <w:sz w:val="24"/>
          <w:szCs w:val="24"/>
          <w:lang w:val="en-US" w:eastAsia="zh-CN"/>
        </w:rPr>
        <w:t>供应商报价需知</w:t>
      </w:r>
    </w:p>
    <w:p>
      <w:pPr>
        <w:pStyle w:val="36"/>
        <w:numPr>
          <w:ilvl w:val="0"/>
          <w:numId w:val="0"/>
        </w:numPr>
        <w:spacing w:line="360" w:lineRule="auto"/>
        <w:ind w:leftChars="0" w:firstLine="480" w:firstLineChars="200"/>
        <w:rPr>
          <w:rFonts w:hint="eastAsia" w:ascii="宋体" w:hAnsi="宋体" w:eastAsia="宋体" w:cs="宋体"/>
          <w:b/>
          <w:bCs/>
          <w:color w:val="auto"/>
          <w:sz w:val="24"/>
          <w:szCs w:val="32"/>
          <w:lang w:eastAsia="zh-CN"/>
        </w:rPr>
      </w:pPr>
      <w:r>
        <w:rPr>
          <w:rFonts w:hint="eastAsia" w:ascii="宋体" w:hAnsi="宋体" w:eastAsia="宋体" w:cs="宋体"/>
          <w:snapToGrid w:val="0"/>
          <w:color w:val="auto"/>
          <w:kern w:val="0"/>
          <w:sz w:val="24"/>
          <w:lang w:val="en-US" w:eastAsia="zh-CN"/>
        </w:rPr>
        <w:t xml:space="preserve">⑴ </w:t>
      </w:r>
      <w:r>
        <w:rPr>
          <w:rFonts w:hint="eastAsia" w:ascii="宋体" w:hAnsi="宋体" w:eastAsia="宋体" w:cs="宋体"/>
          <w:b/>
          <w:bCs/>
          <w:color w:val="auto"/>
          <w:sz w:val="24"/>
          <w:szCs w:val="32"/>
        </w:rPr>
        <w:t>报价资料含技术</w:t>
      </w:r>
      <w:r>
        <w:rPr>
          <w:rFonts w:hint="eastAsia" w:ascii="宋体" w:hAnsi="宋体" w:eastAsia="宋体" w:cs="宋体"/>
          <w:b/>
          <w:bCs/>
          <w:color w:val="auto"/>
          <w:sz w:val="24"/>
          <w:szCs w:val="32"/>
          <w:lang w:val="en-US" w:eastAsia="zh-CN"/>
        </w:rPr>
        <w:t>文件</w:t>
      </w:r>
      <w:r>
        <w:rPr>
          <w:rFonts w:hint="eastAsia" w:ascii="宋体" w:hAnsi="宋体" w:eastAsia="宋体" w:cs="宋体"/>
          <w:b/>
          <w:bCs/>
          <w:color w:val="auto"/>
          <w:sz w:val="24"/>
          <w:szCs w:val="32"/>
        </w:rPr>
        <w:t>两份和商务</w:t>
      </w:r>
      <w:r>
        <w:rPr>
          <w:rFonts w:hint="eastAsia" w:ascii="宋体" w:hAnsi="宋体" w:eastAsia="宋体" w:cs="宋体"/>
          <w:b/>
          <w:bCs/>
          <w:color w:val="auto"/>
          <w:sz w:val="24"/>
          <w:szCs w:val="32"/>
          <w:lang w:val="en-US" w:eastAsia="zh-CN"/>
        </w:rPr>
        <w:t>文件</w:t>
      </w:r>
      <w:r>
        <w:rPr>
          <w:rFonts w:hint="eastAsia" w:ascii="宋体" w:hAnsi="宋体" w:cs="宋体"/>
          <w:b/>
          <w:bCs/>
          <w:color w:val="auto"/>
          <w:sz w:val="24"/>
          <w:szCs w:val="32"/>
          <w:lang w:val="en-US" w:eastAsia="zh-CN"/>
        </w:rPr>
        <w:t>三</w:t>
      </w:r>
      <w:r>
        <w:rPr>
          <w:rFonts w:hint="eastAsia" w:ascii="宋体" w:hAnsi="宋体" w:eastAsia="宋体" w:cs="宋体"/>
          <w:b/>
          <w:bCs/>
          <w:color w:val="auto"/>
          <w:sz w:val="24"/>
          <w:szCs w:val="32"/>
        </w:rPr>
        <w:t>份，技术</w:t>
      </w:r>
      <w:r>
        <w:rPr>
          <w:rFonts w:hint="eastAsia" w:ascii="宋体" w:hAnsi="宋体" w:cs="宋体"/>
          <w:b/>
          <w:bCs/>
          <w:color w:val="auto"/>
          <w:sz w:val="24"/>
          <w:szCs w:val="32"/>
          <w:lang w:val="en-US" w:eastAsia="zh-CN"/>
        </w:rPr>
        <w:t>文件</w:t>
      </w:r>
      <w:r>
        <w:rPr>
          <w:rFonts w:hint="eastAsia" w:ascii="宋体" w:hAnsi="宋体" w:eastAsia="宋体" w:cs="宋体"/>
          <w:b/>
          <w:bCs/>
          <w:color w:val="auto"/>
          <w:sz w:val="24"/>
          <w:szCs w:val="32"/>
        </w:rPr>
        <w:t>和商务</w:t>
      </w:r>
      <w:r>
        <w:rPr>
          <w:rFonts w:hint="eastAsia" w:ascii="宋体" w:hAnsi="宋体" w:cs="宋体"/>
          <w:b/>
          <w:bCs/>
          <w:color w:val="auto"/>
          <w:sz w:val="24"/>
          <w:szCs w:val="32"/>
          <w:lang w:val="en-US" w:eastAsia="zh-CN"/>
        </w:rPr>
        <w:t>文件</w:t>
      </w:r>
      <w:r>
        <w:rPr>
          <w:rFonts w:hint="eastAsia" w:ascii="宋体" w:hAnsi="宋体" w:eastAsia="宋体" w:cs="宋体"/>
          <w:b/>
          <w:bCs/>
          <w:color w:val="auto"/>
          <w:sz w:val="24"/>
          <w:szCs w:val="32"/>
        </w:rPr>
        <w:t>分开密封</w:t>
      </w:r>
      <w:r>
        <w:rPr>
          <w:rFonts w:hint="eastAsia" w:ascii="宋体" w:hAnsi="宋体" w:eastAsia="宋体" w:cs="宋体"/>
          <w:color w:val="auto"/>
          <w:sz w:val="24"/>
          <w:lang w:eastAsia="zh-CN"/>
        </w:rPr>
        <w:t>。</w:t>
      </w:r>
    </w:p>
    <w:p>
      <w:pPr>
        <w:pStyle w:val="36"/>
        <w:numPr>
          <w:ilvl w:val="0"/>
          <w:numId w:val="0"/>
        </w:numPr>
        <w:spacing w:line="360" w:lineRule="auto"/>
        <w:ind w:leftChars="0" w:firstLine="480" w:firstLineChars="200"/>
        <w:rPr>
          <w:rFonts w:hint="eastAsia" w:ascii="宋体" w:hAnsi="宋体" w:eastAsia="宋体" w:cs="宋体"/>
          <w:b/>
          <w:bCs/>
          <w:color w:val="auto"/>
          <w:sz w:val="24"/>
          <w:szCs w:val="32"/>
        </w:rPr>
      </w:pPr>
      <w:r>
        <w:rPr>
          <w:rFonts w:hint="eastAsia" w:ascii="宋体" w:hAnsi="宋体" w:eastAsia="宋体" w:cs="宋体"/>
          <w:snapToGrid w:val="0"/>
          <w:color w:val="auto"/>
          <w:kern w:val="0"/>
          <w:sz w:val="24"/>
          <w:lang w:val="en-US" w:eastAsia="zh-CN"/>
        </w:rPr>
        <w:t xml:space="preserve">⑵ </w:t>
      </w:r>
      <w:r>
        <w:rPr>
          <w:rFonts w:hint="eastAsia" w:ascii="宋体" w:hAnsi="宋体" w:eastAsia="宋体" w:cs="宋体"/>
          <w:b/>
          <w:bCs/>
          <w:color w:val="auto"/>
          <w:sz w:val="24"/>
          <w:szCs w:val="32"/>
        </w:rPr>
        <w:t>需于截止日期前递交报价资料至采购处，所有资料均需加盖企业红章，包括但不仅限于以下资料内容包括但不限于以下资料：（部分格式见“五、响应文件格式”）：</w:t>
      </w:r>
    </w:p>
    <w:p>
      <w:pPr>
        <w:spacing w:line="276"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㈠ 技术文件</w:t>
      </w:r>
      <w:r>
        <w:rPr>
          <w:rFonts w:hint="eastAsia" w:ascii="宋体" w:hAnsi="宋体" w:cs="宋体"/>
          <w:bCs/>
          <w:color w:val="auto"/>
          <w:sz w:val="24"/>
          <w:lang w:val="en-US" w:eastAsia="zh-CN"/>
        </w:rPr>
        <w:t>3</w:t>
      </w:r>
      <w:r>
        <w:rPr>
          <w:rFonts w:hint="eastAsia" w:ascii="宋体" w:hAnsi="宋体" w:eastAsia="宋体" w:cs="宋体"/>
          <w:bCs/>
          <w:color w:val="auto"/>
          <w:sz w:val="24"/>
          <w:lang w:val="en-US" w:eastAsia="zh-CN"/>
        </w:rPr>
        <w:t>份（密封加盖单位公章）：</w:t>
      </w:r>
    </w:p>
    <w:p>
      <w:pPr>
        <w:spacing w:line="276" w:lineRule="auto"/>
        <w:ind w:firstLine="480" w:firstLineChars="200"/>
        <w:rPr>
          <w:rFonts w:hint="eastAsia" w:ascii="宋体" w:hAnsi="宋体" w:eastAsia="宋体" w:cs="宋体"/>
          <w:color w:val="auto"/>
          <w:sz w:val="24"/>
          <w:lang w:eastAsia="zh-CN"/>
        </w:rPr>
      </w:pPr>
      <w:r>
        <w:rPr>
          <w:rFonts w:hint="eastAsia" w:ascii="宋体" w:hAnsi="宋体" w:eastAsia="宋体" w:cs="宋体"/>
          <w:bCs/>
          <w:color w:val="auto"/>
          <w:sz w:val="24"/>
          <w:lang w:val="en-US" w:eastAsia="zh-CN"/>
        </w:rPr>
        <w:t>①</w:t>
      </w:r>
      <w:r>
        <w:rPr>
          <w:rFonts w:hint="eastAsia" w:ascii="宋体" w:hAnsi="宋体" w:eastAsia="宋体" w:cs="宋体"/>
          <w:bCs/>
          <w:color w:val="auto"/>
          <w:sz w:val="24"/>
        </w:rPr>
        <w:t>供应商三证复印件（企业组织机构代码、税务登记证、营业执照复印件）如为“三证合一”，仅上传一份即可</w:t>
      </w:r>
      <w:r>
        <w:rPr>
          <w:rFonts w:hint="eastAsia" w:ascii="宋体" w:hAnsi="宋体" w:eastAsia="宋体" w:cs="宋体"/>
          <w:bCs/>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②</w:t>
      </w:r>
      <w:r>
        <w:rPr>
          <w:rFonts w:hint="eastAsia" w:ascii="宋体" w:hAnsi="宋体" w:eastAsia="宋体" w:cs="宋体"/>
          <w:color w:val="auto"/>
          <w:sz w:val="24"/>
        </w:rPr>
        <w:t>授权委托书或法定代表人身份证复印件；</w:t>
      </w:r>
      <w:r>
        <w:rPr>
          <w:rFonts w:hint="eastAsia" w:ascii="宋体" w:hAnsi="宋体" w:eastAsia="宋体" w:cs="宋体"/>
          <w:bCs/>
          <w:color w:val="auto"/>
          <w:sz w:val="24"/>
        </w:rPr>
        <w:t>（经办人是法定代表人的，不需提供此书）</w:t>
      </w:r>
      <w:r>
        <w:rPr>
          <w:rFonts w:hint="eastAsia" w:ascii="宋体" w:hAnsi="宋体" w:eastAsia="宋体" w:cs="宋体"/>
          <w:bCs/>
          <w:color w:val="auto"/>
          <w:sz w:val="24"/>
          <w:lang w:eastAsia="zh-CN"/>
        </w:rPr>
        <w:t>。</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③技术规格偏离表（对本采购文件1.商品清单中技术要求的全部响应）；</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④投标产品详细产品参数和介绍（包括且不仅限于产品图片、制造商、品牌、规格型号、材质、技术参数等）；</w:t>
      </w:r>
    </w:p>
    <w:p>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⑤详细的供货清单（包括名称、规格型号、生产厂家/产地、数量等）；</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⑥其他供应商认为需要提供的文件。</w:t>
      </w:r>
    </w:p>
    <w:p>
      <w:pPr>
        <w:spacing w:line="360" w:lineRule="auto"/>
        <w:rPr>
          <w:rFonts w:hint="eastAsia" w:ascii="宋体" w:hAnsi="宋体" w:eastAsia="宋体" w:cs="宋体"/>
          <w:sz w:val="24"/>
          <w:lang w:eastAsia="zh-CN"/>
        </w:rPr>
      </w:pPr>
      <w:r>
        <w:rPr>
          <w:rFonts w:hint="eastAsia" w:ascii="宋体" w:hAnsi="宋体"/>
          <w:b/>
          <w:bCs/>
          <w:sz w:val="24"/>
          <w:lang w:val="en-US" w:eastAsia="zh-CN"/>
        </w:rPr>
        <w:t xml:space="preserve">㈡ </w:t>
      </w:r>
      <w:r>
        <w:rPr>
          <w:rFonts w:hint="eastAsia" w:ascii="宋体" w:hAnsi="宋体"/>
          <w:b/>
          <w:bCs/>
          <w:sz w:val="24"/>
        </w:rPr>
        <w:t>商务</w:t>
      </w:r>
      <w:r>
        <w:rPr>
          <w:rFonts w:hint="eastAsia" w:ascii="宋体" w:hAnsi="宋体"/>
          <w:b/>
          <w:bCs/>
          <w:sz w:val="24"/>
          <w:lang w:val="en-US" w:eastAsia="zh-CN"/>
        </w:rPr>
        <w:t>文件3</w:t>
      </w:r>
      <w:r>
        <w:rPr>
          <w:rFonts w:hint="eastAsia" w:ascii="宋体" w:hAnsi="宋体"/>
          <w:b/>
          <w:bCs/>
          <w:sz w:val="24"/>
        </w:rPr>
        <w:t>份（</w:t>
      </w:r>
      <w:r>
        <w:rPr>
          <w:rFonts w:hint="eastAsia"/>
          <w:b/>
          <w:bCs/>
          <w:sz w:val="24"/>
          <w:szCs w:val="32"/>
        </w:rPr>
        <w:t>密封加盖单位公章</w:t>
      </w:r>
      <w:r>
        <w:rPr>
          <w:rFonts w:hint="eastAsia" w:ascii="宋体" w:hAnsi="宋体"/>
          <w:b/>
          <w:bCs/>
          <w:sz w:val="24"/>
        </w:rPr>
        <w:t>）</w:t>
      </w:r>
      <w:r>
        <w:rPr>
          <w:rFonts w:hint="eastAsia" w:ascii="宋体" w:hAnsi="宋体"/>
          <w:bCs/>
          <w:sz w:val="24"/>
        </w:rPr>
        <w:t>：</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bCs/>
          <w:sz w:val="24"/>
          <w:lang w:val="en-US" w:eastAsia="zh-CN"/>
        </w:rPr>
        <w:t>①</w:t>
      </w:r>
      <w:r>
        <w:rPr>
          <w:rFonts w:hint="eastAsia" w:ascii="宋体" w:hAnsi="宋体" w:eastAsia="宋体" w:cs="宋体"/>
          <w:sz w:val="24"/>
        </w:rPr>
        <w:t>报价一览表（格式见附件</w:t>
      </w:r>
      <w:r>
        <w:rPr>
          <w:rFonts w:hint="eastAsia" w:ascii="宋体" w:hAnsi="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②</w:t>
      </w:r>
      <w:r>
        <w:rPr>
          <w:rFonts w:hint="eastAsia" w:ascii="宋体" w:hAnsi="宋体" w:eastAsia="宋体" w:cs="宋体"/>
          <w:sz w:val="24"/>
        </w:rPr>
        <w:t>报</w:t>
      </w:r>
      <w:r>
        <w:rPr>
          <w:rFonts w:hint="eastAsia" w:ascii="宋体" w:hAnsi="宋体" w:eastAsia="宋体" w:cs="宋体"/>
          <w:sz w:val="24"/>
          <w:lang w:val="en-US" w:eastAsia="zh-CN"/>
        </w:rPr>
        <w:t>标价格组成明细表；</w:t>
      </w:r>
    </w:p>
    <w:p>
      <w:pPr>
        <w:adjustRightInd w:val="0"/>
        <w:snapToGrid w:val="0"/>
        <w:spacing w:line="360" w:lineRule="auto"/>
        <w:ind w:firstLine="480" w:firstLineChars="200"/>
        <w:rPr>
          <w:rFonts w:hint="eastAsia" w:ascii="宋体" w:hAnsi="宋体"/>
          <w:bCs/>
          <w:sz w:val="24"/>
          <w:lang w:val="en-US" w:eastAsia="zh-CN"/>
        </w:rPr>
      </w:pPr>
      <w:r>
        <w:rPr>
          <w:rFonts w:hint="eastAsia" w:ascii="宋体" w:hAnsi="宋体"/>
          <w:bCs/>
          <w:sz w:val="24"/>
          <w:lang w:val="en-US" w:eastAsia="zh-CN"/>
        </w:rPr>
        <w:t>③商务条款偏离表（对本采购文件2.相关要求中商务要求的全部响应）；</w:t>
      </w:r>
    </w:p>
    <w:p>
      <w:pPr>
        <w:adjustRightInd w:val="0"/>
        <w:snapToGrid w:val="0"/>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④</w:t>
      </w:r>
      <w:r>
        <w:rPr>
          <w:rFonts w:hint="eastAsia" w:ascii="宋体" w:hAnsi="宋体"/>
        </w:rPr>
        <w:t>供应服务文件（如有，我院采购需求外的售后服务证明文件等）；</w:t>
      </w:r>
    </w:p>
    <w:p>
      <w:pPr>
        <w:adjustRightInd w:val="0"/>
        <w:snapToGrid w:val="0"/>
        <w:spacing w:line="360" w:lineRule="auto"/>
        <w:ind w:firstLine="480" w:firstLineChars="200"/>
        <w:rPr>
          <w:rFonts w:hint="eastAsia" w:ascii="宋体" w:hAnsi="宋体"/>
          <w:bCs/>
          <w:sz w:val="24"/>
          <w:lang w:eastAsia="zh-CN"/>
        </w:rPr>
      </w:pPr>
      <w:r>
        <w:rPr>
          <w:rFonts w:hint="eastAsia" w:ascii="宋体" w:hAnsi="宋体"/>
          <w:bCs/>
          <w:sz w:val="24"/>
          <w:lang w:val="en-US" w:eastAsia="zh-CN"/>
        </w:rPr>
        <w:t>⑤</w:t>
      </w:r>
      <w:r>
        <w:rPr>
          <w:rFonts w:ascii="宋体" w:hAnsi="宋体"/>
          <w:bCs/>
          <w:sz w:val="24"/>
        </w:rPr>
        <w:t>投标人针对报价需要说明的其他文件和说明（如有）。</w:t>
      </w:r>
    </w:p>
    <w:p>
      <w:pPr>
        <w:spacing w:line="360" w:lineRule="auto"/>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4.报价资料（盖单位公章）扫描件一份</w:t>
      </w:r>
    </w:p>
    <w:p>
      <w:pPr>
        <w:spacing w:line="360" w:lineRule="auto"/>
        <w:ind w:firstLine="240" w:firstLineChars="100"/>
        <w:rPr>
          <w:rFonts w:hint="eastAsia" w:ascii="宋体" w:hAnsi="宋体"/>
          <w:bCs/>
          <w:sz w:val="24"/>
          <w:lang w:eastAsia="zh-CN"/>
        </w:rPr>
      </w:pPr>
      <w:r>
        <w:rPr>
          <w:rFonts w:hint="eastAsia" w:ascii="宋体" w:hAnsi="宋体"/>
          <w:bCs/>
          <w:sz w:val="24"/>
        </w:rPr>
        <w:t>预中标供应商需在结果公告发布1个工作日内提交</w:t>
      </w:r>
      <w:r>
        <w:rPr>
          <w:rFonts w:hint="eastAsia" w:ascii="宋体" w:hAnsi="宋体"/>
          <w:bCs/>
          <w:sz w:val="24"/>
          <w:lang w:eastAsia="zh-CN"/>
        </w:rPr>
        <w:t>。</w:t>
      </w:r>
    </w:p>
    <w:p>
      <w:pPr>
        <w:rPr>
          <w:rFonts w:hint="eastAsia"/>
          <w:lang w:val="en-US" w:eastAsia="zh-CN"/>
        </w:rPr>
      </w:pPr>
    </w:p>
    <w:p>
      <w:pPr>
        <w:rPr>
          <w:rFonts w:hint="eastAsia" w:ascii="微软雅黑" w:hAnsi="微软雅黑" w:eastAsia="微软雅黑" w:cs="宋体"/>
          <w:b/>
          <w:bCs/>
          <w:sz w:val="36"/>
          <w:szCs w:val="36"/>
          <w:lang w:eastAsia="zh-CN"/>
        </w:rPr>
      </w:pPr>
    </w:p>
    <w:p>
      <w:pPr>
        <w:rPr>
          <w:rFonts w:hint="eastAsia" w:ascii="微软雅黑" w:hAnsi="微软雅黑" w:eastAsia="微软雅黑" w:cs="宋体"/>
          <w:b/>
          <w:bCs/>
          <w:sz w:val="36"/>
          <w:szCs w:val="36"/>
          <w:lang w:eastAsia="zh-CN"/>
        </w:rPr>
      </w:pPr>
      <w:r>
        <w:rPr>
          <w:rFonts w:hint="eastAsia" w:ascii="微软雅黑" w:hAnsi="微软雅黑" w:eastAsia="微软雅黑" w:cs="宋体"/>
          <w:b/>
          <w:bCs/>
          <w:sz w:val="36"/>
          <w:szCs w:val="36"/>
          <w:lang w:eastAsia="zh-CN"/>
        </w:rPr>
        <w:br w:type="page"/>
      </w:r>
    </w:p>
    <w:p>
      <w:pPr>
        <w:widowControl/>
        <w:spacing w:before="199" w:after="450" w:line="450" w:lineRule="atLeast"/>
        <w:ind w:firstLine="0"/>
        <w:jc w:val="left"/>
        <w:outlineLvl w:val="1"/>
        <w:rPr>
          <w:rFonts w:hint="eastAsia" w:ascii="微软雅黑" w:hAnsi="微软雅黑" w:eastAsia="微软雅黑" w:cs="宋体"/>
          <w:b/>
          <w:bCs/>
          <w:sz w:val="36"/>
          <w:szCs w:val="36"/>
          <w:lang w:eastAsia="zh-CN"/>
        </w:rPr>
      </w:pPr>
      <w:r>
        <w:rPr>
          <w:rFonts w:hint="eastAsia" w:ascii="微软雅黑" w:hAnsi="微软雅黑" w:eastAsia="微软雅黑" w:cs="宋体"/>
          <w:b/>
          <w:bCs/>
          <w:sz w:val="36"/>
          <w:szCs w:val="36"/>
          <w:lang w:eastAsia="zh-CN"/>
        </w:rPr>
        <w:t>四</w:t>
      </w:r>
      <w:r>
        <w:rPr>
          <w:rFonts w:hint="eastAsia" w:ascii="微软雅黑" w:hAnsi="微软雅黑" w:eastAsia="微软雅黑" w:cs="宋体"/>
          <w:b/>
          <w:bCs/>
          <w:sz w:val="36"/>
          <w:szCs w:val="36"/>
        </w:rPr>
        <w:t>、</w:t>
      </w:r>
      <w:r>
        <w:rPr>
          <w:rFonts w:hint="eastAsia" w:ascii="微软雅黑" w:hAnsi="微软雅黑" w:eastAsia="微软雅黑" w:cs="宋体"/>
          <w:b/>
          <w:bCs/>
          <w:sz w:val="36"/>
          <w:szCs w:val="36"/>
          <w:lang w:eastAsia="zh-CN"/>
        </w:rPr>
        <w:t>合同模板</w:t>
      </w:r>
    </w:p>
    <w:p>
      <w:pPr>
        <w:tabs>
          <w:tab w:val="left" w:pos="4763"/>
        </w:tabs>
        <w:spacing w:line="360" w:lineRule="auto"/>
        <w:rPr>
          <w:rFonts w:ascii="宋体" w:hAnsi="宋体" w:cs="宋体"/>
          <w:szCs w:val="21"/>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both"/>
      </w:pPr>
      <w:r>
        <w:rPr>
          <w:rFonts w:hint="eastAsia" w:ascii="黑体" w:hAnsi="黑体" w:eastAsia="黑体"/>
          <w:sz w:val="36"/>
          <w:lang w:val="en-US" w:eastAsia="zh-CN"/>
        </w:rPr>
        <w:t xml:space="preserve">      </w:t>
      </w:r>
      <w:r>
        <w:rPr>
          <w:rFonts w:hint="eastAsia" w:ascii="黑体" w:hAnsi="黑体" w:eastAsia="黑体"/>
          <w:sz w:val="40"/>
          <w:szCs w:val="28"/>
          <w:lang w:val="en-US" w:eastAsia="zh-CN"/>
        </w:rPr>
        <w:t xml:space="preserve">  </w:t>
      </w:r>
      <w:r>
        <w:rPr>
          <w:rFonts w:hint="eastAsia" w:ascii="黑体" w:hAnsi="黑体" w:eastAsia="黑体" w:cs="Times New Roman"/>
          <w:kern w:val="2"/>
          <w:sz w:val="36"/>
          <w:szCs w:val="24"/>
          <w:lang w:val="en-US" w:eastAsia="zh-CN" w:bidi="ar-SA"/>
        </w:rPr>
        <w:t>政府采购框架协议采购合同（印刷服务）</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center"/>
        <w:rPr>
          <w:sz w:val="28"/>
          <w:szCs w:val="28"/>
        </w:rPr>
      </w:pPr>
      <w:r>
        <w:rPr>
          <w:rFonts w:hint="eastAsia" w:ascii="宋体" w:hAnsi="宋体" w:cs="宋体"/>
          <w:sz w:val="24"/>
          <w:szCs w:val="24"/>
          <w:lang w:val="en-US" w:eastAsia="zh-CN"/>
        </w:rPr>
        <w:t xml:space="preserve">                                             </w:t>
      </w:r>
      <w:r>
        <w:rPr>
          <w:rFonts w:hint="eastAsia" w:ascii="宋体" w:hAnsi="宋体" w:eastAsia="宋体" w:cs="宋体"/>
          <w:sz w:val="24"/>
          <w:szCs w:val="24"/>
        </w:rPr>
        <w:t>合同编号：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甲方（采购人）： 温州医科大学附属第二医院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乙方（供应商）：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甲、乙双方根据《中华人民共和国政府采购法》《中华人民共和国民法典》相关法律法规、2023-2024年度浙江省本级、杭州市印刷服务开放式框架协议项目采购结果签署本合同。</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服务内容及协议价格</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jc w:val="righ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金额单位：元</w:t>
      </w:r>
    </w:p>
    <w:tbl>
      <w:tblPr>
        <w:tblStyle w:val="17"/>
        <w:tblW w:w="10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8"/>
        <w:gridCol w:w="1520"/>
        <w:gridCol w:w="1756"/>
        <w:gridCol w:w="1709"/>
        <w:gridCol w:w="1709"/>
        <w:gridCol w:w="1709"/>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3" w:hRule="atLeast"/>
          <w:jc w:val="center"/>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b w:val="0"/>
                <w:bCs w:val="0"/>
                <w:sz w:val="24"/>
                <w:szCs w:val="24"/>
              </w:rPr>
            </w:pPr>
            <w:r>
              <w:rPr>
                <w:rStyle w:val="19"/>
                <w:rFonts w:hint="eastAsia" w:ascii="宋体" w:hAnsi="宋体" w:eastAsia="宋体" w:cs="宋体"/>
                <w:b w:val="0"/>
                <w:bCs w:val="0"/>
                <w:sz w:val="24"/>
                <w:szCs w:val="24"/>
              </w:rPr>
              <w:t>序号</w:t>
            </w:r>
          </w:p>
        </w:tc>
        <w:tc>
          <w:tcPr>
            <w:tcW w:w="15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b w:val="0"/>
                <w:bCs w:val="0"/>
                <w:sz w:val="24"/>
                <w:szCs w:val="24"/>
              </w:rPr>
            </w:pPr>
            <w:r>
              <w:rPr>
                <w:rStyle w:val="19"/>
                <w:rFonts w:hint="eastAsia" w:ascii="宋体" w:hAnsi="宋体" w:eastAsia="宋体" w:cs="宋体"/>
                <w:b w:val="0"/>
                <w:bCs w:val="0"/>
                <w:sz w:val="24"/>
                <w:szCs w:val="24"/>
              </w:rPr>
              <w:t>采购计划文号</w:t>
            </w:r>
          </w:p>
        </w:tc>
        <w:tc>
          <w:tcPr>
            <w:tcW w:w="17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b w:val="0"/>
                <w:bCs w:val="0"/>
                <w:sz w:val="24"/>
                <w:szCs w:val="24"/>
              </w:rPr>
            </w:pPr>
            <w:r>
              <w:rPr>
                <w:rStyle w:val="19"/>
                <w:rFonts w:hint="eastAsia" w:ascii="宋体" w:hAnsi="宋体" w:eastAsia="宋体" w:cs="宋体"/>
                <w:b w:val="0"/>
                <w:bCs w:val="0"/>
                <w:sz w:val="24"/>
                <w:szCs w:val="24"/>
              </w:rPr>
              <w:t>印刷内容</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b w:val="0"/>
                <w:bCs w:val="0"/>
                <w:sz w:val="24"/>
                <w:szCs w:val="24"/>
              </w:rPr>
            </w:pPr>
            <w:r>
              <w:rPr>
                <w:rStyle w:val="19"/>
                <w:rFonts w:hint="eastAsia" w:ascii="宋体" w:hAnsi="宋体" w:eastAsia="宋体" w:cs="宋体"/>
                <w:b w:val="0"/>
                <w:bCs w:val="0"/>
                <w:sz w:val="24"/>
                <w:szCs w:val="24"/>
              </w:rPr>
              <w:t>规格</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b w:val="0"/>
                <w:bCs w:val="0"/>
                <w:sz w:val="24"/>
                <w:szCs w:val="24"/>
              </w:rPr>
            </w:pPr>
            <w:r>
              <w:rPr>
                <w:rStyle w:val="19"/>
                <w:rFonts w:hint="eastAsia" w:ascii="宋体" w:hAnsi="宋体" w:eastAsia="宋体" w:cs="宋体"/>
                <w:b w:val="0"/>
                <w:bCs w:val="0"/>
                <w:sz w:val="24"/>
                <w:szCs w:val="24"/>
              </w:rPr>
              <w:t>数量</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b w:val="0"/>
                <w:bCs w:val="0"/>
                <w:sz w:val="24"/>
                <w:szCs w:val="24"/>
              </w:rPr>
            </w:pPr>
            <w:r>
              <w:rPr>
                <w:rStyle w:val="19"/>
                <w:rFonts w:hint="eastAsia" w:ascii="宋体" w:hAnsi="宋体" w:eastAsia="宋体" w:cs="宋体"/>
                <w:b w:val="0"/>
                <w:bCs w:val="0"/>
                <w:sz w:val="24"/>
                <w:szCs w:val="24"/>
              </w:rPr>
              <w:t>成交单价</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b w:val="0"/>
                <w:bCs w:val="0"/>
                <w:sz w:val="24"/>
                <w:szCs w:val="24"/>
              </w:rPr>
            </w:pPr>
            <w:r>
              <w:rPr>
                <w:rStyle w:val="19"/>
                <w:rFonts w:hint="eastAsia" w:ascii="宋体" w:hAnsi="宋体" w:eastAsia="宋体" w:cs="宋体"/>
                <w:b w:val="0"/>
                <w:bCs w:val="0"/>
                <w:sz w:val="24"/>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jc w:val="center"/>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15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7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15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7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32"/>
                <w:szCs w:val="32"/>
              </w:rPr>
            </w:pPr>
            <w:r>
              <w:rPr>
                <w:rFonts w:hint="eastAsia" w:ascii="宋体" w:hAnsi="宋体" w:eastAsia="宋体" w:cs="宋体"/>
                <w:sz w:val="24"/>
                <w:szCs w:val="24"/>
              </w:rPr>
              <w:t>合同总价（元）</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sz w:val="24"/>
                <w:szCs w:val="32"/>
              </w:rPr>
            </w:pPr>
            <w:r>
              <w:rPr>
                <w:rFonts w:ascii="宋体" w:hAnsi="宋体" w:eastAsia="宋体" w:cs="宋体"/>
                <w:kern w:val="0"/>
                <w:sz w:val="32"/>
                <w:szCs w:val="32"/>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32"/>
        </w:rPr>
      </w:pPr>
      <w:r>
        <w:rPr>
          <w:rFonts w:ascii="宋体" w:hAnsi="宋体" w:eastAsia="宋体" w:cs="宋体"/>
          <w:kern w:val="0"/>
          <w:sz w:val="32"/>
          <w:szCs w:val="32"/>
          <w:lang w:val="en-US" w:eastAsia="zh-CN" w:bidi="ar"/>
        </w:rPr>
        <w:t>   </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8"/>
        <w:gridCol w:w="2049"/>
        <w:gridCol w:w="1685"/>
        <w:gridCol w:w="847"/>
        <w:gridCol w:w="1423"/>
        <w:gridCol w:w="1424"/>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5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r>
              <w:rPr>
                <w:rFonts w:ascii="宋体" w:hAnsi="宋体" w:eastAsia="宋体" w:cs="宋体"/>
                <w:kern w:val="0"/>
                <w:sz w:val="24"/>
                <w:szCs w:val="24"/>
                <w:lang w:val="en-US" w:eastAsia="zh-CN" w:bidi="ar"/>
              </w:rPr>
              <w:t>序号</w:t>
            </w:r>
          </w:p>
        </w:tc>
        <w:tc>
          <w:tcPr>
            <w:tcW w:w="102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r>
              <w:rPr>
                <w:rFonts w:ascii="宋体" w:hAnsi="宋体" w:eastAsia="宋体" w:cs="宋体"/>
                <w:kern w:val="0"/>
                <w:sz w:val="24"/>
                <w:szCs w:val="24"/>
                <w:lang w:val="en-US" w:eastAsia="zh-CN" w:bidi="ar"/>
              </w:rPr>
              <w:t>采购计划文号</w:t>
            </w:r>
          </w:p>
        </w:tc>
        <w:tc>
          <w:tcPr>
            <w:tcW w:w="84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r>
              <w:rPr>
                <w:rFonts w:ascii="宋体" w:hAnsi="宋体" w:eastAsia="宋体" w:cs="宋体"/>
                <w:kern w:val="0"/>
                <w:sz w:val="24"/>
                <w:szCs w:val="24"/>
                <w:lang w:val="en-US" w:eastAsia="zh-CN" w:bidi="ar"/>
              </w:rPr>
              <w:t>采购目录</w:t>
            </w:r>
          </w:p>
        </w:tc>
        <w:tc>
          <w:tcPr>
            <w:tcW w:w="42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r>
              <w:rPr>
                <w:rFonts w:ascii="宋体" w:hAnsi="宋体" w:eastAsia="宋体" w:cs="宋体"/>
                <w:kern w:val="0"/>
                <w:sz w:val="24"/>
                <w:szCs w:val="24"/>
                <w:lang w:val="en-US" w:eastAsia="zh-CN" w:bidi="ar"/>
              </w:rPr>
              <w:t>数量</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r>
              <w:rPr>
                <w:rFonts w:ascii="宋体" w:hAnsi="宋体" w:eastAsia="宋体" w:cs="宋体"/>
                <w:kern w:val="0"/>
                <w:sz w:val="24"/>
                <w:szCs w:val="24"/>
                <w:lang w:val="en-US" w:eastAsia="zh-CN" w:bidi="ar"/>
              </w:rPr>
              <w:t>预算资金</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r>
              <w:rPr>
                <w:rFonts w:ascii="宋体" w:hAnsi="宋体" w:eastAsia="宋体" w:cs="宋体"/>
                <w:kern w:val="0"/>
                <w:sz w:val="24"/>
                <w:szCs w:val="24"/>
                <w:lang w:val="en-US" w:eastAsia="zh-CN" w:bidi="ar"/>
              </w:rPr>
              <w:t>资金来源性质</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r>
              <w:rPr>
                <w:rFonts w:ascii="宋体" w:hAnsi="宋体" w:eastAsia="宋体" w:cs="宋体"/>
                <w:kern w:val="0"/>
                <w:sz w:val="24"/>
                <w:szCs w:val="24"/>
                <w:lang w:val="en-US" w:eastAsia="zh-CN" w:bidi="ar"/>
              </w:rPr>
              <w:t>资金支付方式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5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p>
        </w:tc>
        <w:tc>
          <w:tcPr>
            <w:tcW w:w="102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p>
        </w:tc>
        <w:tc>
          <w:tcPr>
            <w:tcW w:w="84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p>
        </w:tc>
        <w:tc>
          <w:tcPr>
            <w:tcW w:w="42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sz w:val="24"/>
                <w:szCs w:val="24"/>
              </w:rPr>
            </w:pPr>
          </w:p>
        </w:tc>
      </w:tr>
    </w:tbl>
    <w:p>
      <w:pPr>
        <w:keepNext w:val="0"/>
        <w:keepLines w:val="0"/>
        <w:widowControl/>
        <w:suppressLineNumbers w:val="0"/>
        <w:spacing w:before="0" w:beforeAutospacing="0" w:after="0" w:afterAutospacing="0"/>
        <w:ind w:left="0" w:right="0"/>
        <w:jc w:val="left"/>
        <w:rPr>
          <w:sz w:val="24"/>
          <w:szCs w:val="32"/>
        </w:rPr>
      </w:pPr>
      <w:r>
        <w:rPr>
          <w:rFonts w:ascii="宋体" w:hAnsi="宋体" w:eastAsia="宋体" w:cs="宋体"/>
          <w:kern w:val="0"/>
          <w:sz w:val="32"/>
          <w:szCs w:val="32"/>
          <w:lang w:val="en-US" w:eastAsia="zh-CN" w:bidi="ar"/>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注：1.实际印刷时，印刷费包括其它与印刷有关的所有费用及税金，除此以外无其他费用。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2.以上协议价格包含甲方正常使用所需的一切费用项目。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3.有关的一切税费均由乙方负担。</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服务期</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合同签订后</w:t>
      </w:r>
      <w:r>
        <w:rPr>
          <w:rFonts w:hint="eastAsia" w:ascii="宋体" w:hAnsi="宋体" w:cs="宋体"/>
          <w:kern w:val="2"/>
          <w:sz w:val="24"/>
          <w:szCs w:val="24"/>
          <w:lang w:val="en-US" w:eastAsia="zh-CN" w:bidi="ar-SA"/>
        </w:rPr>
        <w:t>到</w:t>
      </w:r>
      <w:r>
        <w:rPr>
          <w:rFonts w:hint="eastAsia" w:ascii="宋体" w:hAnsi="宋体" w:eastAsia="宋体" w:cs="宋体"/>
          <w:kern w:val="2"/>
          <w:sz w:val="24"/>
          <w:szCs w:val="24"/>
          <w:highlight w:val="yellow"/>
          <w:lang w:val="en-US" w:eastAsia="zh-CN" w:bidi="ar-SA"/>
        </w:rPr>
        <w:t>2024年6月16日终止</w:t>
      </w:r>
      <w:r>
        <w:rPr>
          <w:rFonts w:hint="eastAsia" w:ascii="宋体" w:hAnsi="宋体" w:eastAsia="宋体" w:cs="宋体"/>
          <w:kern w:val="2"/>
          <w:sz w:val="24"/>
          <w:szCs w:val="24"/>
          <w:lang w:val="en-US" w:eastAsia="zh-CN" w:bidi="ar-SA"/>
        </w:rPr>
        <w:t>或</w:t>
      </w:r>
      <w:r>
        <w:rPr>
          <w:rFonts w:hint="eastAsia" w:ascii="宋体" w:hAnsi="宋体" w:eastAsia="宋体" w:cs="宋体"/>
          <w:kern w:val="2"/>
          <w:sz w:val="24"/>
          <w:szCs w:val="24"/>
          <w:highlight w:val="yellow"/>
          <w:lang w:val="en-US" w:eastAsia="zh-CN" w:bidi="ar-SA"/>
        </w:rPr>
        <w:t>如采购金额达到合同金额或合同期满，即视为合同完全履行完毕，双方的合同将自动终止</w:t>
      </w:r>
      <w:r>
        <w:rPr>
          <w:rFonts w:hint="eastAsia" w:ascii="宋体" w:hAnsi="宋体" w:eastAsia="宋体" w:cs="宋体"/>
          <w:kern w:val="2"/>
          <w:sz w:val="24"/>
          <w:szCs w:val="24"/>
          <w:lang w:val="en-US" w:eastAsia="zh-CN" w:bidi="ar-SA"/>
        </w:rPr>
        <w:t>。</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转包与分包</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不允许转包和分包。如乙方将项目转包或分包，甲方有权解除合同，追究乙方的违约责任。</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履约保证金</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履约保证金（如有）：履约保证金交至甲方处，本合同签订后</w:t>
      </w:r>
      <w:r>
        <w:rPr>
          <w:rFonts w:hint="eastAsia" w:ascii="宋体" w:hAnsi="宋体" w:cs="宋体"/>
          <w:kern w:val="2"/>
          <w:sz w:val="24"/>
          <w:szCs w:val="24"/>
          <w:highlight w:val="yellow"/>
          <w:lang w:val="en-US" w:eastAsia="zh-CN" w:bidi="ar-SA"/>
        </w:rPr>
        <w:t>/</w:t>
      </w:r>
      <w:r>
        <w:rPr>
          <w:rFonts w:hint="eastAsia" w:ascii="宋体" w:hAnsi="宋体" w:eastAsia="宋体" w:cs="宋体"/>
          <w:kern w:val="2"/>
          <w:sz w:val="24"/>
          <w:szCs w:val="24"/>
          <w:lang w:val="en-US" w:eastAsia="zh-CN" w:bidi="ar-SA"/>
        </w:rPr>
        <w:t>个工作日内，乙方应向甲方支付</w:t>
      </w:r>
      <w:r>
        <w:rPr>
          <w:rFonts w:hint="eastAsia" w:ascii="宋体" w:hAnsi="宋体" w:cs="宋体"/>
          <w:kern w:val="2"/>
          <w:sz w:val="24"/>
          <w:szCs w:val="24"/>
          <w:highlight w:val="yellow"/>
          <w:lang w:val="en-US" w:eastAsia="zh-CN" w:bidi="ar-SA"/>
        </w:rPr>
        <w:t>/</w:t>
      </w:r>
      <w:r>
        <w:rPr>
          <w:rFonts w:hint="eastAsia" w:ascii="宋体" w:hAnsi="宋体" w:eastAsia="宋体" w:cs="宋体"/>
          <w:kern w:val="2"/>
          <w:sz w:val="24"/>
          <w:szCs w:val="24"/>
          <w:lang w:val="en-US" w:eastAsia="zh-CN" w:bidi="ar-SA"/>
        </w:rPr>
        <w:t>%（不得高于1%）的履约保证金。在合同约定提供服务且验收合格后</w:t>
      </w:r>
      <w:r>
        <w:rPr>
          <w:rFonts w:hint="eastAsia" w:ascii="宋体" w:hAnsi="宋体" w:cs="宋体"/>
          <w:kern w:val="2"/>
          <w:sz w:val="24"/>
          <w:szCs w:val="24"/>
          <w:highlight w:val="yellow"/>
          <w:lang w:val="en-US" w:eastAsia="zh-CN" w:bidi="ar-SA"/>
        </w:rPr>
        <w:t>/</w:t>
      </w:r>
      <w:r>
        <w:rPr>
          <w:rFonts w:hint="eastAsia" w:ascii="宋体" w:hAnsi="宋体" w:eastAsia="宋体" w:cs="宋体"/>
          <w:kern w:val="2"/>
          <w:sz w:val="24"/>
          <w:szCs w:val="24"/>
          <w:lang w:val="en-US" w:eastAsia="zh-CN" w:bidi="ar-SA"/>
        </w:rPr>
        <w:t>个工作日内无息退还。</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货款支付</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1.付款方式：</w:t>
      </w:r>
      <w:r>
        <w:rPr>
          <w:rFonts w:hint="eastAsia" w:ascii="宋体" w:hAnsi="宋体" w:eastAsia="宋体" w:cs="宋体"/>
          <w:kern w:val="2"/>
          <w:sz w:val="24"/>
          <w:szCs w:val="24"/>
          <w:highlight w:val="yellow"/>
          <w:lang w:val="en-US" w:eastAsia="zh-CN" w:bidi="ar-SA"/>
        </w:rPr>
        <w:t>合同签订后，甲方在确认完成入库手续，以实际供货量乘以对应的各项综合单价作为结算金额，每月30日前审核后进行支付金额汇总，原则上三个月内启动付款申请（节假日顺延）。</w:t>
      </w:r>
      <w:r>
        <w:rPr>
          <w:rFonts w:hint="eastAsia" w:ascii="宋体" w:hAnsi="宋体" w:eastAsia="宋体" w:cs="宋体"/>
          <w:kern w:val="2"/>
          <w:sz w:val="24"/>
          <w:szCs w:val="24"/>
          <w:lang w:val="en-US" w:eastAsia="zh-CN" w:bidi="ar-SA"/>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2.甲方付款前，乙方应向甲方开具等额有效的增值税发票，甲方未收到发票的，有权不予支付相应款项直至乙方提供合格发票，并不承担延迟付款责任。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3.甲方资金支付方式根据采购计划核定的方式执行。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4.其他：  。</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质量标准与售后服务</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1.乙方质量标准及售后服务在合同中未予以明确的内容，按国家标准执行。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2.乙方按项目征集文件、响应文件售后服务要求执行。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3.质量标准和要求等其他：</w:t>
      </w:r>
      <w:r>
        <w:rPr>
          <w:rFonts w:hint="eastAsia" w:ascii="宋体" w:hAnsi="宋体" w:eastAsia="宋体" w:cs="宋体"/>
          <w:kern w:val="2"/>
          <w:sz w:val="24"/>
          <w:szCs w:val="24"/>
          <w:highlight w:val="yellow"/>
          <w:lang w:val="en-US" w:eastAsia="zh-CN" w:bidi="ar-SA"/>
        </w:rPr>
        <w:t>乙方应确保印刷品符合经甲方确认的样稿（如有）要求，印刷文本须明晰，内容正确，材质无误，纸张平滑，墨色均匀，尺寸正确等。</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调试与验收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1.调试（如有）：乙方负责在甲方指定的时间内，按照甲方的要求完成调试。乙方应严格遵守安全法律法规，采取安全保障措施，保证人员服务安全。因乙方原因造成的人员伤亡和财产损失，均由乙方承担。</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2.验收标准：甲方或甲方委托的第三方机构应及时对乙方提供的服务进行验收。验收时乙方应派员参加，共同对验收结果进行确认，并承担相关责任。详见项目约定的验收标准或质量要求。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3.最终验收（如有）：乙方应配合甲方进行最终验收，验收结果以甲方签署的验收证明为准。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4.其他：</w:t>
      </w:r>
      <w:r>
        <w:rPr>
          <w:rFonts w:hint="eastAsia" w:ascii="宋体" w:hAnsi="宋体" w:cs="宋体"/>
          <w:kern w:val="2"/>
          <w:sz w:val="24"/>
          <w:szCs w:val="24"/>
          <w:highlight w:val="yellow"/>
          <w:lang w:val="en-US" w:eastAsia="zh-CN" w:bidi="ar-SA"/>
        </w:rPr>
        <w:t>2</w:t>
      </w:r>
      <w:r>
        <w:rPr>
          <w:rFonts w:hint="eastAsia" w:ascii="宋体" w:hAnsi="宋体" w:eastAsia="宋体" w:cs="宋体"/>
          <w:kern w:val="2"/>
          <w:sz w:val="24"/>
          <w:szCs w:val="24"/>
          <w:highlight w:val="yellow"/>
          <w:lang w:val="en-US" w:eastAsia="zh-CN" w:bidi="ar-SA"/>
        </w:rPr>
        <w:t>个工作日内出样张，经</w:t>
      </w:r>
      <w:r>
        <w:rPr>
          <w:rFonts w:hint="eastAsia" w:ascii="宋体" w:hAnsi="宋体" w:cs="宋体"/>
          <w:kern w:val="2"/>
          <w:sz w:val="24"/>
          <w:szCs w:val="24"/>
          <w:highlight w:val="yellow"/>
          <w:lang w:val="en-US" w:eastAsia="zh-CN" w:bidi="ar-SA"/>
        </w:rPr>
        <w:t>医院</w:t>
      </w:r>
      <w:r>
        <w:rPr>
          <w:rFonts w:hint="eastAsia" w:ascii="宋体" w:hAnsi="宋体" w:eastAsia="宋体" w:cs="宋体"/>
          <w:kern w:val="2"/>
          <w:sz w:val="24"/>
          <w:szCs w:val="24"/>
          <w:highlight w:val="yellow"/>
          <w:lang w:val="en-US" w:eastAsia="zh-CN" w:bidi="ar-SA"/>
        </w:rPr>
        <w:t>校</w:t>
      </w:r>
      <w:r>
        <w:rPr>
          <w:rFonts w:hint="eastAsia" w:ascii="宋体" w:hAnsi="宋体" w:cs="宋体"/>
          <w:kern w:val="2"/>
          <w:sz w:val="24"/>
          <w:szCs w:val="24"/>
          <w:highlight w:val="yellow"/>
          <w:lang w:val="en-US" w:eastAsia="zh-CN" w:bidi="ar-SA"/>
        </w:rPr>
        <w:t>对确认</w:t>
      </w:r>
      <w:r>
        <w:rPr>
          <w:rFonts w:hint="eastAsia" w:ascii="宋体" w:hAnsi="宋体" w:eastAsia="宋体" w:cs="宋体"/>
          <w:kern w:val="2"/>
          <w:sz w:val="24"/>
          <w:szCs w:val="24"/>
          <w:highlight w:val="yellow"/>
          <w:lang w:val="en-US" w:eastAsia="zh-CN" w:bidi="ar-SA"/>
        </w:rPr>
        <w:t>后</w:t>
      </w:r>
      <w:r>
        <w:rPr>
          <w:rFonts w:hint="eastAsia" w:ascii="宋体" w:hAnsi="宋体" w:cs="宋体"/>
          <w:kern w:val="2"/>
          <w:sz w:val="24"/>
          <w:szCs w:val="24"/>
          <w:highlight w:val="yellow"/>
          <w:lang w:val="en-US" w:eastAsia="zh-CN" w:bidi="ar-SA"/>
        </w:rPr>
        <w:t>3</w:t>
      </w:r>
      <w:r>
        <w:rPr>
          <w:rFonts w:hint="eastAsia" w:ascii="宋体" w:hAnsi="宋体" w:eastAsia="宋体" w:cs="宋体"/>
          <w:kern w:val="2"/>
          <w:sz w:val="24"/>
          <w:szCs w:val="24"/>
          <w:highlight w:val="yellow"/>
          <w:lang w:val="en-US" w:eastAsia="zh-CN" w:bidi="ar-SA"/>
        </w:rPr>
        <w:t>个工作日交货；收货地址：温州医科大学附属第二医院指定地点，收货人：胡建煜 ，联系方式：13705881905。</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知识产权与其他民事权利的保护（如有）</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保证向甲方提供的服务，不会侵犯任何第三人的专利权、著作权、商标权、商业秘密、其他知识产权或者其他民事权利。如乙方违反上述规定，则乙方应负责消除甲方拥有并使用乙方提供的软件、技术资料等服务所存在的全部法律障碍，并赔偿甲方的损失。</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2.其他：  。</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违约责任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1.甲方逾期支付（申请支付）货款的，自逾期之日起，向乙方每日偿付合同总价</w:t>
      </w:r>
      <w:r>
        <w:rPr>
          <w:rFonts w:hint="eastAsia" w:ascii="宋体" w:hAnsi="宋体" w:cs="宋体"/>
          <w:kern w:val="2"/>
          <w:sz w:val="24"/>
          <w:szCs w:val="24"/>
          <w:highlight w:val="yellow"/>
          <w:lang w:val="en-US" w:eastAsia="zh-CN" w:bidi="ar-SA"/>
        </w:rPr>
        <w:t xml:space="preserve">5 </w:t>
      </w:r>
      <w:r>
        <w:rPr>
          <w:rFonts w:hint="eastAsia" w:ascii="宋体" w:hAnsi="宋体" w:eastAsia="宋体" w:cs="宋体"/>
          <w:kern w:val="2"/>
          <w:sz w:val="24"/>
          <w:szCs w:val="24"/>
          <w:lang w:val="en-US" w:eastAsia="zh-CN" w:bidi="ar-SA"/>
        </w:rPr>
        <w:t>‰的违约金；甲方无正当理由拒付货款的，应向乙方偿付合同总价</w:t>
      </w:r>
      <w:r>
        <w:rPr>
          <w:rFonts w:hint="eastAsia" w:ascii="宋体" w:hAnsi="宋体" w:cs="宋体"/>
          <w:kern w:val="2"/>
          <w:sz w:val="24"/>
          <w:szCs w:val="24"/>
          <w:highlight w:val="yellow"/>
          <w:lang w:val="en-US" w:eastAsia="zh-CN" w:bidi="ar-SA"/>
        </w:rPr>
        <w:t>0.5</w:t>
      </w:r>
      <w:r>
        <w:rPr>
          <w:rFonts w:hint="eastAsia" w:ascii="宋体" w:hAnsi="宋体" w:eastAsia="宋体" w:cs="宋体"/>
          <w:kern w:val="2"/>
          <w:sz w:val="24"/>
          <w:szCs w:val="24"/>
          <w:lang w:val="en-US" w:eastAsia="zh-CN" w:bidi="ar-SA"/>
        </w:rPr>
        <w:t>%的违约金。</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2.乙方逾期提供服务的，自逾期之日起，向甲方每日偿付合同总价</w:t>
      </w:r>
      <w:r>
        <w:rPr>
          <w:rFonts w:hint="eastAsia" w:ascii="宋体" w:hAnsi="宋体" w:cs="宋体"/>
          <w:kern w:val="2"/>
          <w:sz w:val="24"/>
          <w:szCs w:val="24"/>
          <w:highlight w:val="yellow"/>
          <w:lang w:val="en-US" w:eastAsia="zh-CN" w:bidi="ar-SA"/>
        </w:rPr>
        <w:t xml:space="preserve">5 </w:t>
      </w:r>
      <w:r>
        <w:rPr>
          <w:rFonts w:hint="eastAsia" w:ascii="宋体" w:hAnsi="宋体" w:eastAsia="宋体" w:cs="宋体"/>
          <w:kern w:val="2"/>
          <w:sz w:val="24"/>
          <w:szCs w:val="24"/>
          <w:lang w:val="en-US" w:eastAsia="zh-CN" w:bidi="ar-SA"/>
        </w:rPr>
        <w:t>‰的违约金；乙方逾期</w:t>
      </w:r>
      <w:r>
        <w:rPr>
          <w:rFonts w:hint="eastAsia" w:ascii="宋体" w:hAnsi="宋体" w:cs="宋体"/>
          <w:kern w:val="2"/>
          <w:sz w:val="24"/>
          <w:szCs w:val="24"/>
          <w:highlight w:val="yellow"/>
          <w:lang w:val="en-US" w:eastAsia="zh-CN" w:bidi="ar-SA"/>
        </w:rPr>
        <w:t>15</w:t>
      </w:r>
      <w:r>
        <w:rPr>
          <w:rFonts w:hint="eastAsia" w:ascii="宋体" w:hAnsi="宋体" w:eastAsia="宋体" w:cs="宋体"/>
          <w:kern w:val="2"/>
          <w:sz w:val="24"/>
          <w:szCs w:val="24"/>
          <w:lang w:val="en-US" w:eastAsia="zh-CN" w:bidi="ar-SA"/>
        </w:rPr>
        <w:t>日不能提供服务的，应向甲方支付合同总价</w:t>
      </w:r>
      <w:r>
        <w:rPr>
          <w:rFonts w:hint="eastAsia" w:ascii="宋体" w:hAnsi="宋体" w:cs="宋体"/>
          <w:kern w:val="2"/>
          <w:sz w:val="24"/>
          <w:szCs w:val="24"/>
          <w:highlight w:val="yellow"/>
          <w:lang w:val="en-US" w:eastAsia="zh-CN" w:bidi="ar-SA"/>
        </w:rPr>
        <w:t>10</w:t>
      </w:r>
      <w:r>
        <w:rPr>
          <w:rFonts w:hint="eastAsia" w:ascii="宋体" w:hAnsi="宋体" w:eastAsia="宋体" w:cs="宋体"/>
          <w:kern w:val="2"/>
          <w:sz w:val="24"/>
          <w:szCs w:val="24"/>
          <w:lang w:val="en-US" w:eastAsia="zh-CN" w:bidi="ar-SA"/>
        </w:rPr>
        <w:t>%的违约金，并且甲方有权解除本合同，不再退还履约保证金（如有）。乙方未在约定时间内完成调试（如有）的，参照前款约定承担违约责任。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3.其他：  。</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不可抗力事件处理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1.在合同有效期内，任何一方因不可抗力事件导致不能履行合同，则合同履行期可延长，其延长期与不可抗力影响期相同。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2.不可抗力事件发生后，应立即通知对方，并寄送有关权威机构出具的证明。</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3.不可抗力事件延续120天以上，双方应通过友好协商，确定是否继续履行合同。</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法律适用与争议解决</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1.本合同的订立、解释、履行及争议解决，均适用中华人民共和国法律。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2.本合同履行过程中发生争议的，甲乙双方应友好协商；协商不成的，任何一方可向甲方所在地人民法院起诉。</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3.其他：  。</w:t>
      </w:r>
    </w:p>
    <w:p>
      <w:pPr>
        <w:pStyle w:val="2"/>
        <w:numPr>
          <w:ilvl w:val="0"/>
          <w:numId w:val="3"/>
        </w:numPr>
        <w:spacing w:before="1"/>
        <w:jc w:val="both"/>
        <w:rPr>
          <w:rFonts w:hint="eastAsia" w:ascii="黑体" w:hAnsi="黑体" w:eastAsia="黑体" w:cs="黑体"/>
          <w:b w:val="0"/>
          <w:bCs/>
          <w:w w:val="95"/>
          <w:sz w:val="32"/>
          <w:szCs w:val="32"/>
        </w:rPr>
      </w:pPr>
      <w:r>
        <w:rPr>
          <w:rFonts w:hint="eastAsia" w:ascii="黑体" w:hAnsi="黑体" w:eastAsia="黑体" w:cs="黑体"/>
          <w:b w:val="0"/>
          <w:bCs/>
          <w:w w:val="95"/>
          <w:sz w:val="32"/>
          <w:szCs w:val="32"/>
        </w:rPr>
        <w:t>合同生效与其他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1.合同经甲、乙双方签名并加盖单位公章后生效。</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2.解除合同应按《浙江省政府采购合同暂行办法》向同级政府采购监管部门备案。</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3.项目征集文件、响应文件与本合同具有同等法律效力。</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4.本合同未尽事宜，遵照《中华人民共和国民法典》有关条文执行。合同内容如遇国家法律、法规及政策另有规定的，从其规定。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5.本合同一式</w:t>
      </w:r>
      <w:r>
        <w:rPr>
          <w:rFonts w:hint="eastAsia" w:ascii="宋体" w:hAnsi="宋体" w:cs="宋体"/>
          <w:kern w:val="2"/>
          <w:sz w:val="24"/>
          <w:szCs w:val="24"/>
          <w:highlight w:val="yellow"/>
          <w:lang w:val="en-US" w:eastAsia="zh-CN" w:bidi="ar-SA"/>
        </w:rPr>
        <w:t>贰</w:t>
      </w:r>
      <w:r>
        <w:rPr>
          <w:rFonts w:hint="eastAsia" w:ascii="宋体" w:hAnsi="宋体" w:eastAsia="宋体" w:cs="宋体"/>
          <w:kern w:val="2"/>
          <w:sz w:val="24"/>
          <w:szCs w:val="24"/>
          <w:lang w:val="en-US" w:eastAsia="zh-CN" w:bidi="ar-SA"/>
        </w:rPr>
        <w:t>份，甲乙双方各执</w:t>
      </w:r>
      <w:r>
        <w:rPr>
          <w:rFonts w:hint="eastAsia" w:ascii="宋体" w:hAnsi="宋体" w:cs="宋体"/>
          <w:kern w:val="2"/>
          <w:sz w:val="24"/>
          <w:szCs w:val="24"/>
          <w:highlight w:val="yellow"/>
          <w:lang w:val="en-US" w:eastAsia="zh-CN" w:bidi="ar-SA"/>
        </w:rPr>
        <w:t>壹</w:t>
      </w:r>
      <w:r>
        <w:rPr>
          <w:rFonts w:hint="eastAsia" w:ascii="宋体" w:hAnsi="宋体" w:eastAsia="宋体" w:cs="宋体"/>
          <w:kern w:val="2"/>
          <w:sz w:val="24"/>
          <w:szCs w:val="24"/>
          <w:lang w:val="en-US" w:eastAsia="zh-CN" w:bidi="ar-SA"/>
        </w:rPr>
        <w:t>份，具有同等法律效力。</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6.其他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（以下无正文）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4"/>
          <w:szCs w:val="24"/>
          <w:lang w:val="en-US" w:eastAsia="zh-CN" w:bidi="ar-SA"/>
        </w:rPr>
      </w:pPr>
    </w:p>
    <w:p>
      <w:pPr>
        <w:pStyle w:val="9"/>
        <w:tabs>
          <w:tab w:val="left" w:pos="5253"/>
        </w:tabs>
        <w:ind w:left="211"/>
        <w:rPr>
          <w:rFonts w:ascii="宋体" w:hAnsi="宋体" w:eastAsia="宋体" w:cs="宋体"/>
          <w:sz w:val="24"/>
          <w:szCs w:val="24"/>
        </w:rPr>
      </w:pPr>
      <w:r>
        <w:rPr>
          <w:rFonts w:hint="eastAsia" w:ascii="宋体" w:hAnsi="宋体" w:eastAsia="宋体" w:cs="宋体"/>
          <w:sz w:val="24"/>
          <w:szCs w:val="24"/>
        </w:rPr>
        <w:t>甲方（公章）：</w:t>
      </w:r>
      <w:r>
        <w:rPr>
          <w:rFonts w:hint="eastAsia" w:ascii="宋体" w:hAnsi="宋体" w:eastAsia="宋体" w:cs="宋体"/>
          <w:sz w:val="24"/>
          <w:szCs w:val="24"/>
        </w:rPr>
        <w:tab/>
      </w:r>
      <w:r>
        <w:rPr>
          <w:rFonts w:hint="eastAsia" w:ascii="宋体" w:hAnsi="宋体" w:eastAsia="宋体" w:cs="宋体"/>
          <w:sz w:val="24"/>
          <w:szCs w:val="24"/>
        </w:rPr>
        <w:t>乙方（公章）：</w:t>
      </w:r>
    </w:p>
    <w:p>
      <w:pPr>
        <w:pStyle w:val="9"/>
        <w:spacing w:before="9"/>
        <w:rPr>
          <w:rFonts w:ascii="宋体" w:hAnsi="宋体" w:eastAsia="宋体" w:cs="宋体"/>
          <w:sz w:val="24"/>
          <w:szCs w:val="24"/>
        </w:rPr>
      </w:pPr>
    </w:p>
    <w:p>
      <w:pPr>
        <w:pStyle w:val="9"/>
        <w:tabs>
          <w:tab w:val="left" w:pos="5253"/>
        </w:tabs>
        <w:ind w:left="211"/>
        <w:rPr>
          <w:rFonts w:ascii="宋体" w:hAnsi="宋体" w:eastAsia="宋体" w:cs="宋体"/>
          <w:sz w:val="24"/>
          <w:szCs w:val="24"/>
        </w:rPr>
      </w:pPr>
      <w:r>
        <w:rPr>
          <w:rFonts w:hint="eastAsia" w:ascii="宋体" w:hAnsi="宋体" w:eastAsia="宋体" w:cs="宋体"/>
          <w:sz w:val="24"/>
          <w:szCs w:val="24"/>
        </w:rPr>
        <w:t>法定（授权）代表人（签字）：</w:t>
      </w:r>
      <w:r>
        <w:rPr>
          <w:rFonts w:hint="eastAsia" w:ascii="宋体" w:hAnsi="宋体" w:eastAsia="宋体" w:cs="宋体"/>
          <w:sz w:val="24"/>
          <w:szCs w:val="24"/>
        </w:rPr>
        <w:tab/>
      </w:r>
      <w:r>
        <w:rPr>
          <w:rFonts w:hint="eastAsia" w:ascii="宋体" w:hAnsi="宋体" w:eastAsia="宋体" w:cs="宋体"/>
          <w:sz w:val="24"/>
          <w:szCs w:val="24"/>
        </w:rPr>
        <w:t>法定（授权）代表人（签字）：</w:t>
      </w:r>
    </w:p>
    <w:p>
      <w:pPr>
        <w:pStyle w:val="9"/>
        <w:spacing w:before="9"/>
        <w:rPr>
          <w:rFonts w:ascii="宋体" w:hAnsi="宋体" w:eastAsia="宋体" w:cs="宋体"/>
          <w:sz w:val="24"/>
          <w:szCs w:val="24"/>
        </w:rPr>
      </w:pPr>
    </w:p>
    <w:p>
      <w:pPr>
        <w:pStyle w:val="9"/>
        <w:tabs>
          <w:tab w:val="left" w:pos="5253"/>
        </w:tabs>
        <w:ind w:left="211"/>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rPr>
        <w:tab/>
      </w:r>
      <w:r>
        <w:rPr>
          <w:rFonts w:hint="eastAsia" w:ascii="宋体" w:hAnsi="宋体" w:eastAsia="宋体" w:cs="宋体"/>
          <w:sz w:val="24"/>
          <w:szCs w:val="24"/>
        </w:rPr>
        <w:t>地址：</w:t>
      </w:r>
    </w:p>
    <w:p>
      <w:pPr>
        <w:pStyle w:val="9"/>
        <w:spacing w:before="9"/>
        <w:rPr>
          <w:rFonts w:ascii="宋体" w:hAnsi="宋体" w:eastAsia="宋体" w:cs="宋体"/>
          <w:sz w:val="24"/>
          <w:szCs w:val="24"/>
        </w:rPr>
      </w:pPr>
    </w:p>
    <w:p>
      <w:pPr>
        <w:pStyle w:val="9"/>
        <w:tabs>
          <w:tab w:val="left" w:pos="5253"/>
        </w:tabs>
        <w:ind w:left="211"/>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rPr>
        <w:tab/>
      </w:r>
      <w:r>
        <w:rPr>
          <w:rFonts w:hint="eastAsia" w:ascii="宋体" w:hAnsi="宋体" w:eastAsia="宋体" w:cs="宋体"/>
          <w:sz w:val="24"/>
          <w:szCs w:val="24"/>
        </w:rPr>
        <w:t>电话：</w:t>
      </w:r>
    </w:p>
    <w:p>
      <w:pPr>
        <w:pStyle w:val="9"/>
        <w:spacing w:before="9"/>
        <w:rPr>
          <w:rFonts w:ascii="宋体" w:hAnsi="宋体" w:eastAsia="宋体" w:cs="宋体"/>
          <w:sz w:val="24"/>
          <w:szCs w:val="24"/>
        </w:rPr>
      </w:pPr>
    </w:p>
    <w:p>
      <w:pPr>
        <w:tabs>
          <w:tab w:val="left" w:pos="5253"/>
        </w:tabs>
        <w:ind w:left="211"/>
        <w:jc w:val="left"/>
        <w:rPr>
          <w:rFonts w:ascii="宋体" w:hAnsi="宋体" w:cs="宋体"/>
          <w:sz w:val="24"/>
          <w:szCs w:val="24"/>
        </w:rPr>
      </w:pPr>
      <w:r>
        <w:rPr>
          <w:rFonts w:hint="eastAsia" w:ascii="宋体" w:hAnsi="宋体" w:cs="宋体"/>
          <w:sz w:val="24"/>
          <w:szCs w:val="24"/>
        </w:rPr>
        <w:t>开户银行：</w:t>
      </w:r>
      <w:r>
        <w:rPr>
          <w:rFonts w:hint="eastAsia" w:ascii="宋体" w:hAnsi="宋体" w:cs="宋体"/>
          <w:sz w:val="24"/>
          <w:szCs w:val="24"/>
        </w:rPr>
        <w:tab/>
      </w:r>
      <w:r>
        <w:rPr>
          <w:rFonts w:hint="eastAsia" w:ascii="宋体" w:hAnsi="宋体" w:cs="宋体"/>
          <w:sz w:val="24"/>
          <w:szCs w:val="24"/>
        </w:rPr>
        <w:t xml:space="preserve">开户银行： </w:t>
      </w:r>
    </w:p>
    <w:p>
      <w:pPr>
        <w:pStyle w:val="9"/>
        <w:spacing w:before="9"/>
        <w:rPr>
          <w:rFonts w:ascii="宋体" w:hAnsi="宋体" w:eastAsia="宋体" w:cs="宋体"/>
          <w:sz w:val="24"/>
          <w:szCs w:val="24"/>
        </w:rPr>
      </w:pPr>
    </w:p>
    <w:p>
      <w:pPr>
        <w:tabs>
          <w:tab w:val="left" w:pos="4763"/>
        </w:tabs>
        <w:spacing w:line="360" w:lineRule="auto"/>
        <w:ind w:firstLine="240" w:firstLineChars="100"/>
        <w:rPr>
          <w:rFonts w:ascii="宋体" w:hAnsi="宋体" w:cs="宋体"/>
          <w:sz w:val="24"/>
          <w:szCs w:val="24"/>
        </w:rPr>
      </w:pPr>
      <w:r>
        <w:rPr>
          <w:rFonts w:hint="eastAsia" w:ascii="宋体" w:hAnsi="宋体" w:cs="宋体"/>
          <w:sz w:val="24"/>
          <w:szCs w:val="24"/>
        </w:rPr>
        <w:t>账号：</w:t>
      </w:r>
      <w:r>
        <w:rPr>
          <w:rFonts w:hint="eastAsia" w:ascii="宋体" w:hAnsi="宋体" w:cs="宋体"/>
          <w:sz w:val="24"/>
          <w:szCs w:val="24"/>
        </w:rPr>
        <w:tab/>
      </w:r>
      <w:r>
        <w:rPr>
          <w:rFonts w:hint="eastAsia" w:ascii="宋体" w:hAnsi="宋体" w:cs="宋体"/>
          <w:sz w:val="24"/>
          <w:szCs w:val="24"/>
        </w:rPr>
        <w:t xml:space="preserve">     账号： </w:t>
      </w:r>
    </w:p>
    <w:p>
      <w:pPr>
        <w:tabs>
          <w:tab w:val="left" w:pos="4763"/>
        </w:tabs>
        <w:spacing w:line="360" w:lineRule="auto"/>
        <w:ind w:firstLine="220" w:firstLineChars="100"/>
        <w:rPr>
          <w:rFonts w:hint="eastAsia" w:ascii="黑体" w:hAnsi="黑体" w:eastAsia="黑体"/>
          <w:sz w:val="40"/>
          <w:szCs w:val="28"/>
        </w:rPr>
      </w:pPr>
      <w:r>
        <w:rPr>
          <w:rFonts w:hint="eastAsia" w:ascii="宋体" w:hAnsi="宋体" w:cs="宋体"/>
          <w:sz w:val="22"/>
          <w:szCs w:val="22"/>
        </w:rPr>
        <w:t>签订日期：</w:t>
      </w:r>
      <w:r>
        <w:rPr>
          <w:rFonts w:hint="eastAsia" w:ascii="宋体" w:hAnsi="宋体" w:cs="宋体"/>
          <w:sz w:val="22"/>
          <w:szCs w:val="22"/>
        </w:rPr>
        <w:tab/>
      </w:r>
      <w:r>
        <w:rPr>
          <w:rFonts w:hint="eastAsia" w:ascii="宋体" w:hAnsi="宋体" w:cs="宋体"/>
          <w:sz w:val="22"/>
          <w:szCs w:val="22"/>
        </w:rPr>
        <w:t xml:space="preserve">    签订日期</w:t>
      </w:r>
    </w:p>
    <w:p>
      <w:pPr>
        <w:rPr>
          <w:rFonts w:hint="eastAsia" w:ascii="黑体" w:hAnsi="黑体" w:eastAsia="黑体"/>
          <w:sz w:val="40"/>
          <w:szCs w:val="28"/>
        </w:rPr>
      </w:pPr>
      <w:r>
        <w:rPr>
          <w:rFonts w:hint="eastAsia" w:ascii="黑体" w:hAnsi="黑体" w:eastAsia="黑体"/>
          <w:sz w:val="40"/>
          <w:szCs w:val="28"/>
        </w:rPr>
        <w:br w:type="page"/>
      </w:r>
    </w:p>
    <w:p>
      <w:pPr>
        <w:spacing w:line="240" w:lineRule="auto"/>
        <w:ind w:firstLine="2520" w:firstLineChars="700"/>
        <w:jc w:val="left"/>
        <w:rPr>
          <w:rFonts w:ascii="黑体" w:hAnsi="黑体" w:eastAsia="黑体"/>
          <w:sz w:val="36"/>
        </w:rPr>
      </w:pPr>
      <w:r>
        <w:rPr>
          <w:rFonts w:hint="eastAsia" w:ascii="黑体" w:hAnsi="黑体" w:eastAsia="黑体"/>
          <w:sz w:val="36"/>
        </w:rPr>
        <w:t>温州医科大学附属第二医院</w:t>
      </w:r>
    </w:p>
    <w:p>
      <w:pPr>
        <w:pStyle w:val="7"/>
        <w:spacing w:line="240" w:lineRule="auto"/>
        <w:ind w:firstLine="3240" w:firstLineChars="900"/>
      </w:pPr>
      <w:r>
        <w:rPr>
          <w:rFonts w:hint="eastAsia" w:ascii="黑体" w:hAnsi="黑体" w:eastAsia="黑体"/>
          <w:sz w:val="36"/>
        </w:rPr>
        <w:t>购销廉洁自律协议书</w:t>
      </w:r>
    </w:p>
    <w:p>
      <w:pPr>
        <w:tabs>
          <w:tab w:val="left" w:pos="4763"/>
        </w:tabs>
        <w:spacing w:line="360" w:lineRule="auto"/>
        <w:rPr>
          <w:rFonts w:hint="eastAsia" w:ascii="宋体" w:hAnsi="宋体" w:cs="宋体"/>
          <w:sz w:val="24"/>
          <w:szCs w:val="24"/>
        </w:rPr>
      </w:pPr>
      <w:r>
        <w:rPr>
          <w:rFonts w:hint="eastAsia" w:ascii="黑体" w:eastAsia="黑体"/>
          <w:sz w:val="30"/>
          <w:szCs w:val="30"/>
        </w:rPr>
        <w:t xml:space="preserve"> </w:t>
      </w:r>
      <w:r>
        <w:rPr>
          <w:rFonts w:hint="eastAsia" w:ascii="宋体" w:hAnsi="宋体" w:cs="宋体"/>
          <w:sz w:val="24"/>
          <w:szCs w:val="24"/>
        </w:rPr>
        <w:t>甲方：温州医科大学附属第二医院</w:t>
      </w:r>
    </w:p>
    <w:p>
      <w:pPr>
        <w:tabs>
          <w:tab w:val="left" w:pos="4763"/>
        </w:tabs>
        <w:spacing w:line="360" w:lineRule="auto"/>
        <w:ind w:left="218" w:leftChars="104" w:firstLine="0" w:firstLineChars="0"/>
        <w:rPr>
          <w:rFonts w:hint="eastAsia" w:ascii="宋体" w:hAnsi="宋体" w:eastAsia="宋体" w:cs="宋体"/>
          <w:sz w:val="24"/>
          <w:szCs w:val="24"/>
          <w:lang w:eastAsia="zh-CN"/>
        </w:rPr>
      </w:pPr>
      <w:r>
        <w:rPr>
          <w:rFonts w:hint="eastAsia" w:ascii="宋体" w:hAnsi="宋体" w:cs="宋体"/>
          <w:sz w:val="24"/>
          <w:szCs w:val="24"/>
        </w:rPr>
        <w:t xml:space="preserve">乙方：                      </w:t>
      </w:r>
    </w:p>
    <w:p>
      <w:pPr>
        <w:spacing w:line="240" w:lineRule="auto"/>
        <w:ind w:firstLine="480" w:firstLineChars="200"/>
        <w:rPr>
          <w:rFonts w:ascii="宋体" w:hAnsi="宋体" w:cs="宋体"/>
          <w:sz w:val="24"/>
          <w:szCs w:val="24"/>
        </w:rPr>
      </w:pPr>
      <w:r>
        <w:rPr>
          <w:rFonts w:hint="eastAsia" w:ascii="宋体" w:hAnsi="宋体" w:cs="宋体"/>
          <w:sz w:val="24"/>
          <w:szCs w:val="24"/>
        </w:rPr>
        <w:t xml:space="preserve"> 根据卫健委《医疗机构工作人员廉洁从业九项准则》及省卫生厅《关于进一步加强卫生系统行业作风建设的通知》等法规精神，为加强双方在购销活动中的廉洁自律建设，有效防范商业贿赂行为，严格管理、强化监督、确保医院医疗安全和廉洁行医，经甲、乙双方协商，同意签订本协议，并共同遵守。</w:t>
      </w:r>
    </w:p>
    <w:p>
      <w:pPr>
        <w:numPr>
          <w:ilvl w:val="0"/>
          <w:numId w:val="4"/>
        </w:numPr>
        <w:spacing w:line="240" w:lineRule="auto"/>
        <w:ind w:left="0" w:firstLine="540"/>
        <w:rPr>
          <w:rFonts w:ascii="宋体" w:hAnsi="宋体" w:cs="宋体"/>
          <w:sz w:val="24"/>
          <w:szCs w:val="24"/>
        </w:rPr>
      </w:pPr>
      <w:r>
        <w:rPr>
          <w:rFonts w:hint="eastAsia" w:ascii="宋体" w:hAnsi="宋体" w:cs="宋体"/>
          <w:sz w:val="24"/>
          <w:szCs w:val="24"/>
        </w:rPr>
        <w:t>为了保证购销活动中的公开、公平、公正的竞争，甲方应当严格执行购销协议验收、入库制度，对采购的项目及发票进行查验，不得违反有关规定协议外采购、违规采购或从非规定渠道采购。</w:t>
      </w:r>
    </w:p>
    <w:p>
      <w:pPr>
        <w:spacing w:line="240" w:lineRule="auto"/>
        <w:jc w:val="left"/>
        <w:rPr>
          <w:rFonts w:ascii="宋体" w:hAnsi="宋体"/>
          <w:sz w:val="24"/>
          <w:szCs w:val="32"/>
        </w:rPr>
      </w:pPr>
      <w:r>
        <w:rPr>
          <w:rFonts w:hint="eastAsia" w:ascii="宋体" w:hAnsi="宋体"/>
          <w:sz w:val="24"/>
          <w:szCs w:val="32"/>
        </w:rPr>
        <w:t>甲方：温州医科大学附属第二医院</w:t>
      </w:r>
    </w:p>
    <w:p>
      <w:pPr>
        <w:spacing w:line="240" w:lineRule="auto"/>
        <w:jc w:val="left"/>
        <w:rPr>
          <w:rFonts w:ascii="宋体" w:hAnsi="宋体"/>
          <w:sz w:val="24"/>
          <w:szCs w:val="32"/>
        </w:rPr>
      </w:pPr>
      <w:r>
        <w:rPr>
          <w:rFonts w:hint="eastAsia" w:ascii="宋体" w:hAnsi="宋体"/>
          <w:sz w:val="24"/>
          <w:szCs w:val="32"/>
        </w:rPr>
        <w:t>乙方：</w:t>
      </w:r>
    </w:p>
    <w:p>
      <w:pPr>
        <w:numPr>
          <w:ilvl w:val="0"/>
          <w:numId w:val="4"/>
        </w:numPr>
        <w:spacing w:line="240" w:lineRule="auto"/>
        <w:ind w:left="0" w:firstLine="540"/>
        <w:rPr>
          <w:rFonts w:ascii="宋体" w:hAnsi="宋体" w:cs="宋体"/>
          <w:sz w:val="24"/>
          <w:szCs w:val="24"/>
        </w:rPr>
      </w:pPr>
      <w:r>
        <w:rPr>
          <w:rFonts w:hint="eastAsia" w:ascii="宋体" w:hAnsi="宋体" w:cs="宋体"/>
          <w:sz w:val="24"/>
          <w:szCs w:val="24"/>
        </w:rPr>
        <w:t>甲方及相关科室的工作人员严禁利用职务上的便利或以各种名义向乙方索取各种形式带有回扣性质的现金、有价证券、支付凭证和贵重礼品等（含以科室集体活动的名义接收赞助经费），否则乙方有权拒绝并向各级主管部门举报。</w:t>
      </w:r>
    </w:p>
    <w:p>
      <w:pPr>
        <w:numPr>
          <w:ilvl w:val="0"/>
          <w:numId w:val="4"/>
        </w:numPr>
        <w:spacing w:line="240" w:lineRule="auto"/>
        <w:ind w:left="0" w:firstLine="540"/>
        <w:rPr>
          <w:rFonts w:ascii="宋体" w:hAnsi="宋体" w:cs="宋体"/>
          <w:sz w:val="24"/>
          <w:szCs w:val="24"/>
        </w:rPr>
      </w:pPr>
      <w:r>
        <w:rPr>
          <w:rFonts w:hint="eastAsia" w:ascii="宋体" w:hAnsi="宋体" w:cs="宋体"/>
          <w:sz w:val="24"/>
          <w:szCs w:val="24"/>
        </w:rPr>
        <w:t>甲方及相关科室及工作人员不得参加乙方安排并支付费用的营业性娱乐场所的娱乐活动；被动接受乙方给予的钱物，应予退还；无法退还的，有责任如实向有关纪检监察部门反映情况。</w:t>
      </w:r>
    </w:p>
    <w:p>
      <w:pPr>
        <w:numPr>
          <w:ilvl w:val="0"/>
          <w:numId w:val="4"/>
        </w:numPr>
        <w:spacing w:line="240" w:lineRule="auto"/>
        <w:ind w:left="0" w:firstLine="540"/>
        <w:rPr>
          <w:rFonts w:ascii="宋体" w:hAnsi="宋体" w:cs="宋体"/>
          <w:sz w:val="24"/>
          <w:szCs w:val="24"/>
        </w:rPr>
      </w:pPr>
      <w:r>
        <w:rPr>
          <w:rFonts w:hint="eastAsia" w:ascii="宋体" w:hAnsi="宋体" w:cs="宋体"/>
          <w:sz w:val="24"/>
          <w:szCs w:val="24"/>
        </w:rPr>
        <w:t>严禁甲方工作人员利用任何途径或方式，为乙方统计相关数据，或为乙方统计提供便利。</w:t>
      </w:r>
    </w:p>
    <w:p>
      <w:pPr>
        <w:numPr>
          <w:ilvl w:val="0"/>
          <w:numId w:val="4"/>
        </w:numPr>
        <w:spacing w:line="240" w:lineRule="auto"/>
        <w:ind w:left="0" w:firstLine="540"/>
        <w:rPr>
          <w:rFonts w:ascii="宋体" w:hAnsi="宋体" w:cs="宋体"/>
          <w:sz w:val="24"/>
          <w:szCs w:val="24"/>
        </w:rPr>
      </w:pPr>
      <w:r>
        <w:rPr>
          <w:rFonts w:hint="eastAsia" w:ascii="宋体" w:hAnsi="宋体" w:cs="宋体"/>
          <w:sz w:val="24"/>
          <w:szCs w:val="24"/>
        </w:rPr>
        <w:t>乙方不得以各种理由向甲方及相关科室及工作人员赠送回扣的现金、有价证券和礼品，不得宴请甲方工作人员，也不得在学术活动中提供旅游、超标准支付食宿费用。如经查实，一律停止乙方在甲方的一切销售活动，并根据情节，对相关公司给予终止使用或取消准入使用资格。</w:t>
      </w:r>
    </w:p>
    <w:p>
      <w:pPr>
        <w:numPr>
          <w:ilvl w:val="0"/>
          <w:numId w:val="4"/>
        </w:numPr>
        <w:spacing w:line="240" w:lineRule="auto"/>
        <w:ind w:left="0" w:firstLine="540"/>
        <w:rPr>
          <w:rFonts w:ascii="宋体" w:hAnsi="宋体" w:cs="宋体"/>
          <w:sz w:val="24"/>
          <w:szCs w:val="24"/>
        </w:rPr>
      </w:pPr>
      <w:r>
        <w:rPr>
          <w:rFonts w:hint="eastAsia" w:ascii="宋体" w:hAnsi="宋体" w:cs="宋体"/>
          <w:sz w:val="24"/>
          <w:szCs w:val="24"/>
        </w:rPr>
        <w:t>乙方必须指定固定的销售代表洽谈业务。销售代表必须在工作时间到甲方指定地点联系商谈，不得到住院部、门诊部、医技科室等推销，不得借故到甲方相关领导、部门负责人及相关工作人员家中拜访并提供任何好处费。</w:t>
      </w:r>
    </w:p>
    <w:p>
      <w:pPr>
        <w:numPr>
          <w:ilvl w:val="0"/>
          <w:numId w:val="4"/>
        </w:numPr>
        <w:spacing w:line="240" w:lineRule="auto"/>
        <w:ind w:left="0" w:firstLine="540"/>
        <w:rPr>
          <w:rFonts w:ascii="宋体" w:hAnsi="宋体" w:cs="宋体"/>
          <w:sz w:val="24"/>
          <w:szCs w:val="24"/>
        </w:rPr>
      </w:pPr>
      <w:r>
        <w:rPr>
          <w:rFonts w:hint="eastAsia" w:ascii="宋体" w:hAnsi="宋体" w:cs="宋体"/>
          <w:sz w:val="24"/>
          <w:szCs w:val="24"/>
        </w:rPr>
        <w:t>甲乙双方如违反本协议，由甲方纪检监察部门会同有关部门按党纪法规处理，情节严重涉及犯罪的移交司法机关处理。</w:t>
      </w:r>
    </w:p>
    <w:p>
      <w:pPr>
        <w:numPr>
          <w:ilvl w:val="0"/>
          <w:numId w:val="4"/>
        </w:numPr>
        <w:spacing w:line="240" w:lineRule="auto"/>
        <w:ind w:left="0" w:firstLine="540"/>
        <w:rPr>
          <w:rFonts w:ascii="宋体" w:hAnsi="宋体" w:cs="宋体"/>
          <w:sz w:val="24"/>
          <w:szCs w:val="24"/>
        </w:rPr>
      </w:pPr>
      <w:r>
        <w:rPr>
          <w:rFonts w:hint="eastAsia" w:ascii="宋体" w:hAnsi="宋体" w:cs="宋体"/>
          <w:sz w:val="24"/>
          <w:szCs w:val="24"/>
        </w:rPr>
        <w:t>乙方一旦被列入商业贿赂不良记录，则严格按照国家相关法规规定处理。</w:t>
      </w:r>
    </w:p>
    <w:p>
      <w:pPr>
        <w:numPr>
          <w:ilvl w:val="0"/>
          <w:numId w:val="4"/>
        </w:numPr>
        <w:spacing w:line="240" w:lineRule="auto"/>
        <w:ind w:left="0" w:firstLine="540"/>
        <w:rPr>
          <w:rFonts w:ascii="宋体" w:hAnsi="宋体" w:cs="宋体"/>
          <w:sz w:val="24"/>
          <w:szCs w:val="24"/>
        </w:rPr>
      </w:pPr>
      <w:r>
        <w:rPr>
          <w:rFonts w:hint="eastAsia" w:ascii="宋体" w:hAnsi="宋体" w:cs="宋体"/>
          <w:sz w:val="24"/>
          <w:szCs w:val="24"/>
        </w:rPr>
        <w:t>本协议作为购销协议的重要组成部分，与购销协议一并执行，具有同等法律效力。</w:t>
      </w:r>
    </w:p>
    <w:p>
      <w:pPr>
        <w:numPr>
          <w:ilvl w:val="0"/>
          <w:numId w:val="4"/>
        </w:numPr>
        <w:spacing w:line="240" w:lineRule="auto"/>
        <w:ind w:left="0" w:firstLine="540"/>
        <w:rPr>
          <w:rFonts w:ascii="仿宋_GB2312" w:eastAsia="仿宋_GB2312"/>
          <w:sz w:val="36"/>
          <w:szCs w:val="36"/>
        </w:rPr>
      </w:pPr>
      <w:r>
        <w:rPr>
          <w:rFonts w:hint="eastAsia" w:ascii="宋体" w:hAnsi="宋体" w:cs="宋体"/>
          <w:sz w:val="24"/>
          <w:szCs w:val="24"/>
        </w:rPr>
        <w:t>本合同一式叁份，甲方贰份，乙方壹份，自签字盖章之日起生效。</w:t>
      </w:r>
    </w:p>
    <w:p>
      <w:pPr>
        <w:numPr>
          <w:ilvl w:val="0"/>
          <w:numId w:val="0"/>
        </w:numPr>
        <w:spacing w:line="240" w:lineRule="auto"/>
        <w:ind w:left="540" w:leftChars="0"/>
        <w:rPr>
          <w:rFonts w:ascii="仿宋_GB2312" w:eastAsia="仿宋_GB2312"/>
          <w:sz w:val="36"/>
          <w:szCs w:val="36"/>
        </w:rPr>
      </w:pPr>
      <w:r>
        <w:rPr>
          <w:rFonts w:hint="eastAsia" w:ascii="宋体" w:hAnsi="宋体" w:cs="宋体"/>
          <w:sz w:val="24"/>
          <w:szCs w:val="24"/>
        </w:rPr>
        <w:t xml:space="preserve">      </w:t>
      </w:r>
    </w:p>
    <w:p>
      <w:pPr>
        <w:spacing w:line="360" w:lineRule="auto"/>
        <w:ind w:left="540"/>
        <w:rPr>
          <w:rFonts w:ascii="宋体" w:hAnsi="宋体" w:cs="宋体"/>
          <w:sz w:val="24"/>
          <w:szCs w:val="24"/>
        </w:rPr>
      </w:pPr>
      <w:r>
        <w:rPr>
          <w:rFonts w:hint="eastAsia" w:ascii="宋体" w:hAnsi="宋体" w:cs="宋体"/>
          <w:sz w:val="24"/>
          <w:szCs w:val="24"/>
        </w:rPr>
        <w:t xml:space="preserve">甲方：（医院盖章）               </w:t>
      </w:r>
      <w:r>
        <w:rPr>
          <w:rFonts w:hint="eastAsia" w:ascii="宋体" w:hAnsi="宋体" w:cs="宋体"/>
          <w:sz w:val="24"/>
          <w:szCs w:val="24"/>
          <w:lang w:val="en-US" w:eastAsia="zh-CN"/>
        </w:rPr>
        <w:t xml:space="preserve">       </w:t>
      </w:r>
      <w:r>
        <w:rPr>
          <w:rFonts w:hint="eastAsia" w:ascii="宋体" w:hAnsi="宋体" w:cs="宋体"/>
          <w:sz w:val="24"/>
          <w:szCs w:val="24"/>
        </w:rPr>
        <w:t xml:space="preserve"> 乙方：（公司盖章）</w:t>
      </w:r>
    </w:p>
    <w:p>
      <w:pPr>
        <w:spacing w:line="360" w:lineRule="auto"/>
        <w:ind w:left="540"/>
        <w:rPr>
          <w:rFonts w:ascii="宋体" w:hAnsi="宋体" w:cs="宋体"/>
          <w:sz w:val="24"/>
          <w:szCs w:val="24"/>
        </w:rPr>
      </w:pPr>
      <w:r>
        <w:rPr>
          <w:rFonts w:hint="eastAsia" w:ascii="宋体" w:hAnsi="宋体" w:cs="宋体"/>
          <w:sz w:val="24"/>
          <w:szCs w:val="24"/>
        </w:rPr>
        <w:t>授权代表：                               授权代表：</w:t>
      </w:r>
    </w:p>
    <w:p>
      <w:pPr>
        <w:spacing w:line="360" w:lineRule="auto"/>
        <w:ind w:left="540"/>
        <w:rPr>
          <w:rFonts w:ascii="宋体" w:hAnsi="宋体" w:cs="宋体"/>
          <w:sz w:val="24"/>
          <w:szCs w:val="24"/>
        </w:rPr>
      </w:pPr>
      <w:r>
        <w:rPr>
          <w:rFonts w:hint="eastAsia" w:ascii="宋体" w:hAnsi="宋体" w:cs="宋体"/>
          <w:sz w:val="24"/>
          <w:szCs w:val="24"/>
        </w:rPr>
        <w:t>联系电话：                               联系电话：</w:t>
      </w:r>
    </w:p>
    <w:p>
      <w:pPr>
        <w:spacing w:line="360" w:lineRule="auto"/>
        <w:ind w:left="540"/>
        <w:rPr>
          <w:rFonts w:ascii="宋体" w:hAnsi="宋体" w:cs="宋体"/>
          <w:sz w:val="24"/>
          <w:szCs w:val="24"/>
        </w:rPr>
      </w:pPr>
      <w:r>
        <w:rPr>
          <w:rFonts w:hint="eastAsia" w:ascii="宋体" w:hAnsi="宋体" w:cs="宋体"/>
          <w:sz w:val="24"/>
          <w:szCs w:val="24"/>
        </w:rPr>
        <w:t>联系地址：                               联系地址：</w:t>
      </w:r>
    </w:p>
    <w:p>
      <w:pPr>
        <w:spacing w:line="360" w:lineRule="auto"/>
        <w:ind w:firstLine="960" w:firstLineChars="400"/>
        <w:rPr>
          <w:rFonts w:hint="eastAsia" w:ascii="宋体" w:hAnsi="宋体" w:cs="宋体"/>
          <w:szCs w:val="21"/>
        </w:rPr>
      </w:pPr>
      <w:r>
        <w:rPr>
          <w:rFonts w:hint="eastAsia" w:ascii="宋体" w:hAnsi="宋体" w:cs="宋体"/>
          <w:sz w:val="24"/>
          <w:szCs w:val="24"/>
        </w:rPr>
        <w:t xml:space="preserve">年     月     日                         </w:t>
      </w:r>
      <w:r>
        <w:rPr>
          <w:rFonts w:hint="eastAsia" w:ascii="宋体" w:hAnsi="宋体" w:cs="宋体"/>
          <w:sz w:val="24"/>
          <w:szCs w:val="24"/>
          <w:lang w:val="en-US" w:eastAsia="zh-CN"/>
        </w:rPr>
        <w:t xml:space="preserve">  </w:t>
      </w:r>
      <w:r>
        <w:rPr>
          <w:rFonts w:hint="eastAsia" w:ascii="宋体" w:hAnsi="宋体" w:cs="宋体"/>
          <w:sz w:val="24"/>
          <w:szCs w:val="24"/>
        </w:rPr>
        <w:t xml:space="preserve">年     月     日 </w:t>
      </w:r>
      <w:r>
        <w:rPr>
          <w:rFonts w:hint="eastAsia" w:ascii="宋体" w:hAnsi="宋体" w:cs="宋体"/>
          <w:szCs w:val="21"/>
        </w:rPr>
        <w:br w:type="page"/>
      </w:r>
    </w:p>
    <w:p>
      <w:pPr>
        <w:numPr>
          <w:ilvl w:val="0"/>
          <w:numId w:val="0"/>
        </w:numPr>
        <w:rPr>
          <w:rFonts w:hint="eastAsia" w:ascii="微软雅黑" w:hAnsi="微软雅黑" w:eastAsia="微软雅黑" w:cs="宋体"/>
          <w:b/>
          <w:bCs/>
          <w:sz w:val="36"/>
          <w:szCs w:val="36"/>
        </w:rPr>
      </w:pPr>
      <w:r>
        <w:rPr>
          <w:rFonts w:hint="eastAsia" w:ascii="微软雅黑" w:hAnsi="微软雅黑" w:eastAsia="微软雅黑" w:cs="宋体"/>
          <w:b/>
          <w:bCs/>
          <w:sz w:val="36"/>
          <w:szCs w:val="36"/>
          <w:lang w:val="en-US" w:eastAsia="zh-CN"/>
        </w:rPr>
        <w:t>五、响应</w:t>
      </w:r>
      <w:r>
        <w:rPr>
          <w:rFonts w:hint="eastAsia" w:ascii="微软雅黑" w:hAnsi="微软雅黑" w:eastAsia="微软雅黑" w:cs="宋体"/>
          <w:b/>
          <w:bCs/>
          <w:sz w:val="36"/>
          <w:szCs w:val="36"/>
        </w:rPr>
        <w:t>文件格式</w:t>
      </w:r>
    </w:p>
    <w:p>
      <w:pPr>
        <w:pStyle w:val="4"/>
        <w:tabs>
          <w:tab w:val="left" w:pos="4382"/>
        </w:tabs>
        <w:ind w:left="0" w:leftChars="0" w:firstLine="0" w:firstLineChars="0"/>
        <w:rPr>
          <w:spacing w:val="-1"/>
        </w:rPr>
      </w:pPr>
    </w:p>
    <w:p/>
    <w:p>
      <w:pPr>
        <w:pStyle w:val="4"/>
        <w:tabs>
          <w:tab w:val="left" w:pos="4382"/>
        </w:tabs>
        <w:ind w:left="0" w:leftChars="0"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pPr>
        <w:numPr>
          <w:ilvl w:val="0"/>
          <w:numId w:val="0"/>
        </w:numPr>
        <w:rPr>
          <w:rFonts w:hint="eastAsia" w:ascii="微软雅黑" w:hAnsi="微软雅黑" w:eastAsia="微软雅黑" w:cs="宋体"/>
          <w:b/>
          <w:bCs/>
          <w:sz w:val="36"/>
          <w:szCs w:val="36"/>
        </w:rPr>
      </w:pPr>
    </w:p>
    <w:p>
      <w:pPr>
        <w:spacing w:before="0" w:line="1061" w:lineRule="exact"/>
        <w:ind w:left="0" w:leftChars="0" w:right="12" w:firstLine="0" w:firstLineChars="0"/>
        <w:jc w:val="both"/>
        <w:rPr>
          <w:rFonts w:hint="eastAsia"/>
          <w:sz w:val="96"/>
          <w:lang w:val="en-US" w:eastAsia="zh-CN"/>
        </w:rPr>
      </w:pPr>
    </w:p>
    <w:p>
      <w:pPr>
        <w:spacing w:before="0" w:line="1061" w:lineRule="exact"/>
        <w:ind w:left="0" w:leftChars="0" w:right="12" w:firstLine="2880" w:firstLineChars="300"/>
        <w:jc w:val="both"/>
        <w:rPr>
          <w:rFonts w:hint="eastAsia"/>
          <w:sz w:val="96"/>
          <w:lang w:val="en-US" w:eastAsia="zh-CN"/>
        </w:rPr>
      </w:pPr>
    </w:p>
    <w:p>
      <w:pPr>
        <w:spacing w:before="0" w:line="1061" w:lineRule="exact"/>
        <w:ind w:left="0" w:leftChars="0" w:right="12" w:firstLine="2880" w:firstLineChars="300"/>
        <w:jc w:val="both"/>
        <w:rPr>
          <w:sz w:val="96"/>
        </w:rPr>
      </w:pPr>
      <w:r>
        <w:rPr>
          <w:rFonts w:hint="eastAsia"/>
          <w:sz w:val="96"/>
          <w:lang w:val="en-US" w:eastAsia="zh-CN"/>
        </w:rPr>
        <w:t>响应</w:t>
      </w:r>
      <w:r>
        <w:rPr>
          <w:sz w:val="96"/>
        </w:rPr>
        <w:t>文件</w:t>
      </w:r>
    </w:p>
    <w:p>
      <w:pPr>
        <w:spacing w:before="681"/>
        <w:ind w:left="22" w:right="12" w:firstLine="0"/>
        <w:jc w:val="center"/>
        <w:rPr>
          <w:sz w:val="52"/>
        </w:rPr>
      </w:pPr>
      <w:r>
        <w:rPr>
          <w:sz w:val="52"/>
        </w:rPr>
        <w:t>（</w:t>
      </w:r>
      <w:r>
        <w:rPr>
          <w:rFonts w:hint="eastAsia"/>
          <w:sz w:val="52"/>
          <w:lang w:val="en-US" w:eastAsia="zh-CN"/>
        </w:rPr>
        <w:t>商务技术</w:t>
      </w:r>
      <w:r>
        <w:rPr>
          <w:sz w:val="52"/>
        </w:rPr>
        <w:t>文件）</w:t>
      </w: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pStyle w:val="3"/>
        <w:tabs>
          <w:tab w:val="left" w:pos="4817"/>
        </w:tabs>
        <w:spacing w:line="360" w:lineRule="auto"/>
        <w:ind w:left="0" w:leftChars="0" w:firstLine="1687" w:firstLineChars="700"/>
        <w:rPr>
          <w:sz w:val="24"/>
          <w:szCs w:val="24"/>
        </w:rPr>
      </w:pPr>
      <w:r>
        <w:rPr>
          <w:sz w:val="24"/>
          <w:szCs w:val="24"/>
        </w:rPr>
        <w:t>供</w:t>
      </w:r>
      <w:r>
        <w:rPr>
          <w:spacing w:val="-3"/>
          <w:sz w:val="24"/>
          <w:szCs w:val="24"/>
        </w:rPr>
        <w:t>应</w:t>
      </w:r>
      <w:r>
        <w:rPr>
          <w:sz w:val="24"/>
          <w:szCs w:val="24"/>
        </w:rPr>
        <w:t>商</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pPr>
        <w:pStyle w:val="9"/>
        <w:spacing w:line="360" w:lineRule="auto"/>
        <w:ind w:left="0"/>
        <w:rPr>
          <w:sz w:val="24"/>
          <w:szCs w:val="24"/>
        </w:rPr>
      </w:pPr>
    </w:p>
    <w:p>
      <w:pPr>
        <w:pStyle w:val="3"/>
        <w:tabs>
          <w:tab w:val="left" w:pos="2158"/>
          <w:tab w:val="left" w:pos="2717"/>
          <w:tab w:val="left" w:pos="3276"/>
          <w:tab w:val="left" w:pos="6077"/>
        </w:tabs>
        <w:spacing w:before="268" w:line="360" w:lineRule="auto"/>
        <w:ind w:left="1396" w:leftChars="665" w:right="1685" w:firstLine="241" w:firstLineChars="100"/>
        <w:rPr>
          <w:sz w:val="24"/>
          <w:szCs w:val="24"/>
        </w:rPr>
      </w:pPr>
      <w:r>
        <w:rPr>
          <w:sz w:val="24"/>
          <w:szCs w:val="24"/>
        </w:rPr>
        <w:t>法</w:t>
      </w:r>
      <w:r>
        <w:rPr>
          <w:spacing w:val="-3"/>
          <w:sz w:val="24"/>
          <w:szCs w:val="24"/>
        </w:rPr>
        <w:t>定</w:t>
      </w:r>
      <w:r>
        <w:rPr>
          <w:sz w:val="24"/>
          <w:szCs w:val="24"/>
        </w:rPr>
        <w:t>代表</w:t>
      </w:r>
      <w:r>
        <w:rPr>
          <w:spacing w:val="-3"/>
          <w:sz w:val="24"/>
          <w:szCs w:val="24"/>
        </w:rPr>
        <w:t>人</w:t>
      </w:r>
      <w:r>
        <w:rPr>
          <w:sz w:val="24"/>
          <w:szCs w:val="24"/>
        </w:rPr>
        <w:t>或授</w:t>
      </w:r>
      <w:r>
        <w:rPr>
          <w:spacing w:val="-3"/>
          <w:sz w:val="24"/>
          <w:szCs w:val="24"/>
        </w:rPr>
        <w:t>权</w:t>
      </w:r>
      <w:r>
        <w:rPr>
          <w:sz w:val="24"/>
          <w:szCs w:val="24"/>
        </w:rPr>
        <w:t>委托</w:t>
      </w:r>
      <w:r>
        <w:rPr>
          <w:spacing w:val="-3"/>
          <w:sz w:val="24"/>
          <w:szCs w:val="24"/>
        </w:rPr>
        <w:t>人</w:t>
      </w:r>
      <w:r>
        <w:rPr>
          <w:sz w:val="24"/>
          <w:szCs w:val="24"/>
        </w:rPr>
        <w:t>：</w:t>
      </w:r>
      <w:r>
        <w:rPr>
          <w:sz w:val="24"/>
          <w:szCs w:val="24"/>
          <w:u w:val="single"/>
        </w:rPr>
        <w:t xml:space="preserve"> </w:t>
      </w:r>
      <w:r>
        <w:rPr>
          <w:sz w:val="24"/>
          <w:szCs w:val="24"/>
          <w:u w:val="single"/>
        </w:rPr>
        <w:tab/>
      </w:r>
      <w:r>
        <w:rPr>
          <w:spacing w:val="-1"/>
          <w:sz w:val="24"/>
          <w:szCs w:val="24"/>
        </w:rPr>
        <w:t>（</w:t>
      </w:r>
      <w:r>
        <w:rPr>
          <w:spacing w:val="-3"/>
          <w:sz w:val="24"/>
          <w:szCs w:val="24"/>
        </w:rPr>
        <w:t>签</w:t>
      </w:r>
      <w:r>
        <w:rPr>
          <w:spacing w:val="-1"/>
          <w:sz w:val="24"/>
          <w:szCs w:val="24"/>
        </w:rPr>
        <w:t>字或</w:t>
      </w:r>
      <w:r>
        <w:rPr>
          <w:spacing w:val="-3"/>
          <w:sz w:val="24"/>
          <w:szCs w:val="24"/>
        </w:rPr>
        <w:t>盖</w:t>
      </w:r>
      <w:r>
        <w:rPr>
          <w:spacing w:val="-1"/>
          <w:sz w:val="24"/>
          <w:szCs w:val="24"/>
        </w:rPr>
        <w:t>章</w:t>
      </w:r>
      <w:r>
        <w:rPr>
          <w:sz w:val="24"/>
          <w:szCs w:val="24"/>
        </w:rPr>
        <w:t xml:space="preserve">） </w:t>
      </w:r>
    </w:p>
    <w:p/>
    <w:p>
      <w:pPr>
        <w:pStyle w:val="3"/>
        <w:tabs>
          <w:tab w:val="left" w:pos="2158"/>
          <w:tab w:val="left" w:pos="2717"/>
          <w:tab w:val="left" w:pos="3276"/>
          <w:tab w:val="left" w:pos="6077"/>
        </w:tabs>
        <w:spacing w:before="268" w:line="360" w:lineRule="auto"/>
        <w:ind w:left="1396" w:leftChars="665" w:right="1685" w:firstLine="241" w:firstLineChars="100"/>
        <w:rPr>
          <w:sz w:val="24"/>
          <w:szCs w:val="24"/>
        </w:rPr>
        <w:sectPr>
          <w:pgSz w:w="11910" w:h="16840"/>
          <w:pgMar w:top="1060" w:right="1070" w:bottom="1020" w:left="1180" w:header="0" w:footer="827" w:gutter="0"/>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lang w:val="en-US" w:eastAsia="zh-CN"/>
        </w:rPr>
        <w:t xml:space="preserve">   </w:t>
      </w:r>
    </w:p>
    <w:p>
      <w:pPr>
        <w:pStyle w:val="6"/>
        <w:ind w:left="0" w:leftChars="0" w:firstLine="0" w:firstLineChars="0"/>
        <w:rPr>
          <w:rFonts w:hint="eastAsia" w:ascii="宋体" w:hAnsi="宋体" w:eastAsia="宋体" w:cs="宋体"/>
          <w:w w:val="95"/>
          <w:sz w:val="32"/>
          <w:szCs w:val="32"/>
        </w:rPr>
      </w:pPr>
    </w:p>
    <w:p>
      <w:pPr>
        <w:pStyle w:val="6"/>
        <w:ind w:left="0" w:leftChars="0" w:firstLine="3205" w:firstLineChars="1200"/>
        <w:rPr>
          <w:b/>
          <w:sz w:val="28"/>
          <w:szCs w:val="28"/>
        </w:rPr>
      </w:pPr>
      <w:r>
        <w:rPr>
          <w:rFonts w:hint="eastAsia" w:ascii="宋体" w:hAnsi="宋体" w:eastAsia="宋体" w:cs="宋体"/>
          <w:w w:val="95"/>
          <w:sz w:val="28"/>
          <w:szCs w:val="28"/>
        </w:rPr>
        <w:t>技术规格偏离表</w:t>
      </w:r>
    </w:p>
    <w:p>
      <w:pPr>
        <w:pStyle w:val="9"/>
        <w:spacing w:before="32"/>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项目名称： </w:t>
      </w:r>
    </w:p>
    <w:p>
      <w:pPr>
        <w:pStyle w:val="9"/>
        <w:spacing w:before="4"/>
        <w:ind w:left="0" w:leftChars="0" w:firstLine="0" w:firstLineChars="0"/>
        <w:rPr>
          <w:w w:val="95"/>
        </w:rPr>
      </w:pPr>
    </w:p>
    <w:tbl>
      <w:tblPr>
        <w:tblStyle w:val="17"/>
        <w:tblpPr w:leftFromText="180" w:rightFromText="180" w:vertAnchor="text" w:horzAnchor="page" w:tblpX="1523" w:tblpY="8"/>
        <w:tblOverlap w:val="never"/>
        <w:tblW w:w="0" w:type="auto"/>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noWrap w:val="0"/>
            <w:vAlign w:val="center"/>
          </w:tcPr>
          <w:p>
            <w:pPr>
              <w:pStyle w:val="22"/>
              <w:spacing w:before="51"/>
              <w:ind w:left="0" w:leftChars="0" w:firstLine="0" w:firstLine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序号</w:t>
            </w:r>
          </w:p>
        </w:tc>
        <w:tc>
          <w:tcPr>
            <w:tcW w:w="2458" w:type="dxa"/>
            <w:tcBorders>
              <w:left w:val="single" w:color="000000" w:sz="6" w:space="0"/>
              <w:bottom w:val="single" w:color="000000" w:sz="6" w:space="0"/>
              <w:right w:val="single" w:color="000000" w:sz="6" w:space="0"/>
            </w:tcBorders>
            <w:noWrap w:val="0"/>
            <w:vAlign w:val="center"/>
          </w:tcPr>
          <w:p>
            <w:pPr>
              <w:pStyle w:val="22"/>
              <w:spacing w:before="51"/>
              <w:ind w:left="0" w:leftChars="0" w:firstLine="0" w:firstLineChars="0"/>
              <w:jc w:val="center"/>
              <w:rPr>
                <w:rFonts w:hint="eastAsia" w:ascii="宋体" w:hAnsi="宋体" w:eastAsia="宋体" w:cs="宋体"/>
                <w:sz w:val="21"/>
                <w:szCs w:val="21"/>
                <w:lang w:val="en-US" w:eastAsia="zh-CN" w:bidi="ar-SA"/>
              </w:rPr>
            </w:pPr>
            <w:r>
              <w:rPr>
                <w:rFonts w:hint="eastAsia" w:cs="宋体"/>
                <w:sz w:val="21"/>
                <w:szCs w:val="21"/>
                <w:lang w:val="en-US" w:eastAsia="zh-CN" w:bidi="ar-SA"/>
              </w:rPr>
              <w:t>技术参数</w:t>
            </w:r>
            <w:r>
              <w:rPr>
                <w:rFonts w:hint="eastAsia" w:ascii="宋体" w:hAnsi="宋体" w:eastAsia="宋体" w:cs="宋体"/>
                <w:sz w:val="21"/>
                <w:szCs w:val="21"/>
                <w:lang w:val="en-US" w:eastAsia="zh-CN" w:bidi="ar-SA"/>
              </w:rPr>
              <w:t>要求</w:t>
            </w:r>
          </w:p>
        </w:tc>
        <w:tc>
          <w:tcPr>
            <w:tcW w:w="2458" w:type="dxa"/>
            <w:tcBorders>
              <w:left w:val="single" w:color="000000" w:sz="6" w:space="0"/>
              <w:bottom w:val="single" w:color="000000" w:sz="6" w:space="0"/>
              <w:right w:val="single" w:color="000000" w:sz="6" w:space="0"/>
            </w:tcBorders>
            <w:noWrap w:val="0"/>
            <w:vAlign w:val="center"/>
          </w:tcPr>
          <w:p>
            <w:pPr>
              <w:pStyle w:val="22"/>
              <w:spacing w:before="51"/>
              <w:ind w:left="0" w:leftChars="0" w:firstLine="0" w:firstLineChars="0"/>
              <w:jc w:val="center"/>
              <w:rPr>
                <w:rFonts w:hint="default" w:ascii="宋体" w:hAnsi="宋体" w:eastAsia="宋体" w:cs="宋体"/>
                <w:sz w:val="21"/>
                <w:szCs w:val="21"/>
                <w:lang w:val="en-US" w:eastAsia="zh-CN" w:bidi="ar-SA"/>
              </w:rPr>
            </w:pPr>
            <w:r>
              <w:rPr>
                <w:rFonts w:hint="eastAsia" w:cs="宋体"/>
                <w:sz w:val="21"/>
                <w:szCs w:val="21"/>
                <w:lang w:val="en-US" w:eastAsia="zh-CN" w:bidi="ar-SA"/>
              </w:rPr>
              <w:t>技术响应</w:t>
            </w:r>
          </w:p>
        </w:tc>
        <w:tc>
          <w:tcPr>
            <w:tcW w:w="1432" w:type="dxa"/>
            <w:tcBorders>
              <w:left w:val="single" w:color="000000" w:sz="6" w:space="0"/>
              <w:bottom w:val="single" w:color="000000" w:sz="6" w:space="0"/>
              <w:right w:val="single" w:color="000000" w:sz="6" w:space="0"/>
            </w:tcBorders>
            <w:noWrap w:val="0"/>
            <w:vAlign w:val="center"/>
          </w:tcPr>
          <w:p>
            <w:pPr>
              <w:pStyle w:val="22"/>
              <w:spacing w:before="51"/>
              <w:ind w:left="0" w:leftChars="0" w:firstLine="0" w:firstLine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偏离情况</w:t>
            </w:r>
          </w:p>
        </w:tc>
        <w:tc>
          <w:tcPr>
            <w:tcW w:w="1418" w:type="dxa"/>
            <w:tcBorders>
              <w:left w:val="single" w:color="000000" w:sz="6" w:space="0"/>
              <w:bottom w:val="single" w:color="000000" w:sz="6" w:space="0"/>
            </w:tcBorders>
            <w:noWrap w:val="0"/>
            <w:vAlign w:val="center"/>
          </w:tcPr>
          <w:p>
            <w:pPr>
              <w:pStyle w:val="22"/>
              <w:spacing w:before="51"/>
              <w:ind w:left="0" w:leftChars="0" w:right="475" w:firstLine="0" w:firstLine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说明</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18" w:type="dxa"/>
            <w:tcBorders>
              <w:top w:val="single" w:color="000000" w:sz="6" w:space="0"/>
              <w:left w:val="single" w:color="000000" w:sz="6" w:space="0"/>
              <w:bottom w:val="single" w:color="000000" w:sz="6" w:space="0"/>
            </w:tcBorders>
            <w:noWrap w:val="0"/>
            <w:vAlign w:val="center"/>
          </w:tcPr>
          <w:p>
            <w:pPr>
              <w:pStyle w:val="22"/>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center"/>
          </w:tcPr>
          <w:p>
            <w:pPr>
              <w:pStyle w:val="22"/>
              <w:jc w:val="center"/>
              <w:rPr>
                <w:rFonts w:hint="eastAsia" w:ascii="Times New Roman" w:eastAsia="宋体"/>
                <w:sz w:val="20"/>
                <w:lang w:eastAsia="zh-CN"/>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18" w:type="dxa"/>
            <w:tcBorders>
              <w:top w:val="single" w:color="000000" w:sz="6" w:space="0"/>
              <w:left w:val="single" w:color="000000" w:sz="6" w:space="0"/>
              <w:bottom w:val="single" w:color="000000" w:sz="6" w:space="0"/>
            </w:tcBorders>
            <w:noWrap w:val="0"/>
            <w:vAlign w:val="center"/>
          </w:tcPr>
          <w:p>
            <w:pPr>
              <w:pStyle w:val="22"/>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18" w:type="dxa"/>
            <w:tcBorders>
              <w:top w:val="single" w:color="000000" w:sz="6" w:space="0"/>
              <w:left w:val="single" w:color="000000" w:sz="6" w:space="0"/>
              <w:bottom w:val="single" w:color="000000" w:sz="6" w:space="0"/>
            </w:tcBorders>
            <w:noWrap w:val="0"/>
            <w:vAlign w:val="center"/>
          </w:tcPr>
          <w:p>
            <w:pPr>
              <w:pStyle w:val="22"/>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18" w:type="dxa"/>
            <w:tcBorders>
              <w:top w:val="single" w:color="000000" w:sz="6" w:space="0"/>
              <w:left w:val="single" w:color="000000" w:sz="6" w:space="0"/>
              <w:bottom w:val="single" w:color="000000" w:sz="6" w:space="0"/>
            </w:tcBorders>
            <w:noWrap w:val="0"/>
            <w:vAlign w:val="center"/>
          </w:tcPr>
          <w:p>
            <w:pPr>
              <w:pStyle w:val="22"/>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right w:val="single" w:color="000000" w:sz="6" w:space="0"/>
            </w:tcBorders>
            <w:noWrap w:val="0"/>
            <w:vAlign w:val="center"/>
          </w:tcPr>
          <w:p>
            <w:pPr>
              <w:pStyle w:val="22"/>
              <w:jc w:val="center"/>
              <w:rPr>
                <w:rFonts w:ascii="Times New Roman"/>
                <w:sz w:val="20"/>
              </w:rPr>
            </w:pPr>
          </w:p>
        </w:tc>
        <w:tc>
          <w:tcPr>
            <w:tcW w:w="1432" w:type="dxa"/>
            <w:tcBorders>
              <w:top w:val="single" w:color="000000" w:sz="6" w:space="0"/>
              <w:left w:val="single" w:color="000000" w:sz="6" w:space="0"/>
              <w:right w:val="single" w:color="000000" w:sz="6" w:space="0"/>
            </w:tcBorders>
            <w:noWrap w:val="0"/>
            <w:vAlign w:val="center"/>
          </w:tcPr>
          <w:p>
            <w:pPr>
              <w:pStyle w:val="22"/>
              <w:jc w:val="center"/>
              <w:rPr>
                <w:rFonts w:ascii="Times New Roman"/>
                <w:sz w:val="20"/>
              </w:rPr>
            </w:pPr>
          </w:p>
        </w:tc>
        <w:tc>
          <w:tcPr>
            <w:tcW w:w="1418" w:type="dxa"/>
            <w:tcBorders>
              <w:top w:val="single" w:color="000000" w:sz="6" w:space="0"/>
              <w:left w:val="single" w:color="000000" w:sz="6" w:space="0"/>
            </w:tcBorders>
            <w:noWrap w:val="0"/>
            <w:vAlign w:val="center"/>
          </w:tcPr>
          <w:p>
            <w:pPr>
              <w:pStyle w:val="22"/>
              <w:jc w:val="center"/>
              <w:rPr>
                <w:rFonts w:ascii="Times New Roman"/>
                <w:sz w:val="20"/>
              </w:rPr>
            </w:pPr>
          </w:p>
        </w:tc>
      </w:tr>
    </w:tbl>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ind w:left="0" w:leftChars="0" w:firstLine="0" w:firstLineChars="0"/>
        <w:rPr>
          <w:rFonts w:hint="eastAsia" w:ascii="宋体" w:hAnsi="宋体" w:eastAsia="宋体" w:cs="宋体"/>
        </w:rPr>
      </w:pPr>
    </w:p>
    <w:p>
      <w:pPr>
        <w:pStyle w:val="9"/>
        <w:spacing w:before="32" w:line="360" w:lineRule="auto"/>
        <w:ind w:left="0" w:leftChars="0" w:firstLine="0" w:firstLineChars="0"/>
        <w:rPr>
          <w:rFonts w:hint="eastAsia" w:ascii="宋体" w:hAnsi="宋体" w:eastAsia="宋体" w:cs="宋体"/>
        </w:rPr>
      </w:pPr>
    </w:p>
    <w:p>
      <w:pPr>
        <w:pStyle w:val="11"/>
        <w:adjustRightInd w:val="0"/>
        <w:snapToGrid w:val="0"/>
        <w:spacing w:line="300" w:lineRule="auto"/>
        <w:ind w:left="1260" w:hanging="420"/>
        <w:rPr>
          <w:rFonts w:hint="eastAsia" w:hAnsi="宋体" w:cs="宋体"/>
        </w:rPr>
      </w:pPr>
      <w:r>
        <w:rPr>
          <w:rFonts w:hint="eastAsia" w:hAnsi="宋体" w:cs="宋体"/>
          <w:lang w:val="en-US" w:eastAsia="zh-CN"/>
        </w:rPr>
        <w:t>供应商</w:t>
      </w:r>
      <w:r>
        <w:rPr>
          <w:rFonts w:hint="eastAsia" w:hAnsi="宋体" w:cs="宋体"/>
        </w:rPr>
        <w:t>全称（盖单位公章）：</w:t>
      </w:r>
    </w:p>
    <w:p>
      <w:pPr>
        <w:pStyle w:val="11"/>
        <w:adjustRightInd w:val="0"/>
        <w:snapToGrid w:val="0"/>
        <w:spacing w:line="300" w:lineRule="auto"/>
        <w:ind w:left="1260" w:hanging="420"/>
        <w:rPr>
          <w:rFonts w:hint="eastAsia" w:hAnsi="宋体" w:cs="宋体"/>
        </w:rPr>
      </w:pPr>
    </w:p>
    <w:p>
      <w:pPr>
        <w:pStyle w:val="11"/>
        <w:adjustRightInd w:val="0"/>
        <w:snapToGrid w:val="0"/>
        <w:spacing w:line="300" w:lineRule="auto"/>
        <w:ind w:left="1260" w:hanging="420"/>
        <w:rPr>
          <w:rFonts w:hint="eastAsia" w:hAnsi="宋体" w:cs="宋体"/>
        </w:rPr>
      </w:pPr>
      <w:r>
        <w:rPr>
          <w:rFonts w:hint="eastAsia" w:hAnsi="宋体" w:cs="宋体"/>
          <w:lang w:val="en-US" w:eastAsia="zh-CN"/>
        </w:rPr>
        <w:t>采购</w:t>
      </w:r>
      <w:r>
        <w:rPr>
          <w:rFonts w:hint="eastAsia" w:hAnsi="宋体" w:cs="宋体"/>
        </w:rPr>
        <w:t>文件签署人（签字或盖章）：</w:t>
      </w:r>
    </w:p>
    <w:p>
      <w:pPr>
        <w:pStyle w:val="11"/>
        <w:adjustRightInd w:val="0"/>
        <w:snapToGrid w:val="0"/>
        <w:spacing w:line="300" w:lineRule="auto"/>
        <w:ind w:left="1260" w:hanging="420"/>
        <w:rPr>
          <w:rFonts w:hint="eastAsia" w:hAnsi="宋体" w:cs="宋体"/>
        </w:rPr>
      </w:pPr>
      <w:bookmarkStart w:id="1" w:name="_GoBack"/>
      <w:bookmarkEnd w:id="1"/>
    </w:p>
    <w:p>
      <w:pPr>
        <w:pStyle w:val="11"/>
        <w:adjustRightInd w:val="0"/>
        <w:snapToGrid w:val="0"/>
        <w:spacing w:line="300" w:lineRule="auto"/>
        <w:ind w:left="1260" w:hanging="420"/>
        <w:rPr>
          <w:rFonts w:hint="eastAsia" w:hAnsi="宋体" w:cs="宋体"/>
          <w:kern w:val="0"/>
          <w:szCs w:val="21"/>
        </w:rPr>
      </w:pPr>
      <w:r>
        <w:rPr>
          <w:rFonts w:hint="eastAsia" w:hAnsi="宋体" w:cs="宋体"/>
        </w:rPr>
        <w:t xml:space="preserve">日期：  </w:t>
      </w:r>
      <w:r>
        <w:rPr>
          <w:rFonts w:hint="eastAsia" w:hAnsi="宋体" w:cs="宋体"/>
          <w:kern w:val="0"/>
          <w:szCs w:val="21"/>
        </w:rPr>
        <w:t>年  月  日</w:t>
      </w:r>
    </w:p>
    <w:p>
      <w:pPr>
        <w:pStyle w:val="9"/>
        <w:spacing w:before="5" w:line="360" w:lineRule="auto"/>
        <w:ind w:left="0"/>
        <w:rPr>
          <w:sz w:val="24"/>
          <w:szCs w:val="24"/>
        </w:rPr>
      </w:pPr>
    </w:p>
    <w:p>
      <w:pPr>
        <w:pStyle w:val="9"/>
        <w:spacing w:before="5" w:line="360" w:lineRule="auto"/>
        <w:ind w:left="0"/>
        <w:rPr>
          <w:sz w:val="24"/>
          <w:szCs w:val="24"/>
        </w:rPr>
      </w:pP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注：</w:t>
      </w: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rPr>
        <w:t>采购需求</w:t>
      </w:r>
      <w:r>
        <w:rPr>
          <w:rFonts w:hint="eastAsia" w:ascii="宋体" w:hAnsi="宋体" w:eastAsia="宋体" w:cs="宋体"/>
          <w:sz w:val="24"/>
          <w:szCs w:val="24"/>
          <w:lang w:val="en-US" w:eastAsia="zh-CN"/>
        </w:rPr>
        <w:t>内容</w:t>
      </w:r>
      <w:r>
        <w:rPr>
          <w:rFonts w:hint="eastAsia" w:ascii="宋体" w:hAnsi="宋体" w:eastAsia="宋体" w:cs="宋体"/>
          <w:sz w:val="24"/>
          <w:szCs w:val="24"/>
          <w:lang w:eastAsia="zh-CN"/>
        </w:rPr>
        <w:t>”</w:t>
      </w:r>
      <w:r>
        <w:rPr>
          <w:rFonts w:hint="eastAsia" w:ascii="宋体" w:hAnsi="宋体" w:eastAsia="宋体" w:cs="宋体"/>
          <w:sz w:val="24"/>
          <w:szCs w:val="24"/>
        </w:rPr>
        <w:t>逐条对应</w:t>
      </w: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2、“偏离情况”栏填写：“正偏离”或“负偏离”或“符合”</w:t>
      </w:r>
    </w:p>
    <w:p>
      <w:pPr>
        <w:pStyle w:val="6"/>
        <w:ind w:left="0" w:leftChars="0" w:firstLine="0" w:firstLineChars="0"/>
        <w:rPr>
          <w:sz w:val="24"/>
          <w:szCs w:val="24"/>
        </w:rPr>
      </w:pPr>
      <w:r>
        <w:rPr>
          <w:rFonts w:ascii="Times New Roman" w:hAnsi="Times New Roman" w:eastAsia="Times New Roman"/>
          <w:w w:val="95"/>
        </w:rPr>
        <w:br w:type="page"/>
      </w:r>
      <w:r>
        <w:rPr>
          <w:w w:val="95"/>
          <w:sz w:val="24"/>
          <w:szCs w:val="24"/>
        </w:rPr>
        <w:t>商务技术文件封面</w:t>
      </w:r>
    </w:p>
    <w:p>
      <w:pPr>
        <w:pStyle w:val="4"/>
        <w:tabs>
          <w:tab w:val="left" w:pos="4382"/>
        </w:tabs>
        <w:ind w:left="0" w:leftChars="0" w:firstLine="0" w:firstLineChars="0"/>
        <w:rPr>
          <w:spacing w:val="-1"/>
          <w:sz w:val="24"/>
          <w:szCs w:val="22"/>
        </w:rPr>
      </w:pPr>
    </w:p>
    <w:p>
      <w:pPr>
        <w:pStyle w:val="4"/>
        <w:tabs>
          <w:tab w:val="left" w:pos="4382"/>
        </w:tabs>
        <w:ind w:left="0" w:leftChars="0" w:firstLine="0" w:firstLineChars="0"/>
        <w:rPr>
          <w:spacing w:val="-1"/>
          <w:sz w:val="24"/>
          <w:szCs w:val="22"/>
        </w:rPr>
      </w:pPr>
    </w:p>
    <w:p>
      <w:pPr>
        <w:pStyle w:val="4"/>
        <w:tabs>
          <w:tab w:val="left" w:pos="4382"/>
        </w:tabs>
        <w:ind w:left="0" w:leftChars="0"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spacing w:before="0" w:line="1061" w:lineRule="exact"/>
        <w:ind w:left="22" w:right="12" w:firstLine="0"/>
        <w:jc w:val="center"/>
        <w:rPr>
          <w:rFonts w:hint="eastAsia"/>
          <w:sz w:val="96"/>
          <w:lang w:val="en-US" w:eastAsia="zh-CN"/>
        </w:rPr>
      </w:pPr>
    </w:p>
    <w:p>
      <w:pPr>
        <w:spacing w:before="0" w:line="1061" w:lineRule="exact"/>
        <w:ind w:left="0" w:leftChars="0" w:right="12" w:firstLine="0" w:firstLineChars="0"/>
        <w:jc w:val="both"/>
        <w:rPr>
          <w:rFonts w:hint="eastAsia"/>
          <w:sz w:val="96"/>
          <w:lang w:val="en-US" w:eastAsia="zh-CN"/>
        </w:rPr>
      </w:pPr>
    </w:p>
    <w:p>
      <w:pPr>
        <w:spacing w:before="0" w:line="1061" w:lineRule="exact"/>
        <w:ind w:left="22" w:right="12" w:firstLine="0"/>
        <w:jc w:val="center"/>
        <w:rPr>
          <w:sz w:val="96"/>
        </w:rPr>
      </w:pPr>
      <w:r>
        <w:rPr>
          <w:rFonts w:hint="eastAsia"/>
          <w:sz w:val="96"/>
          <w:lang w:val="en-US" w:eastAsia="zh-CN"/>
        </w:rPr>
        <w:t>响应</w:t>
      </w:r>
      <w:r>
        <w:rPr>
          <w:sz w:val="96"/>
        </w:rPr>
        <w:t>文件</w:t>
      </w:r>
    </w:p>
    <w:p>
      <w:pPr>
        <w:spacing w:before="681"/>
        <w:ind w:left="22" w:right="12" w:firstLine="0"/>
        <w:jc w:val="center"/>
        <w:rPr>
          <w:sz w:val="52"/>
        </w:rPr>
      </w:pPr>
      <w:r>
        <w:rPr>
          <w:sz w:val="52"/>
        </w:rPr>
        <w:t>（</w:t>
      </w:r>
      <w:r>
        <w:rPr>
          <w:rFonts w:hint="eastAsia"/>
          <w:sz w:val="52"/>
          <w:lang w:val="en-US" w:eastAsia="zh-CN"/>
        </w:rPr>
        <w:t>商务</w:t>
      </w:r>
      <w:r>
        <w:rPr>
          <w:sz w:val="52"/>
        </w:rPr>
        <w:t>文件）</w:t>
      </w: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pStyle w:val="3"/>
        <w:tabs>
          <w:tab w:val="left" w:pos="4817"/>
        </w:tabs>
        <w:spacing w:line="360" w:lineRule="auto"/>
        <w:ind w:left="0" w:leftChars="0" w:firstLine="1446" w:firstLineChars="600"/>
        <w:rPr>
          <w:sz w:val="24"/>
          <w:szCs w:val="24"/>
        </w:rPr>
      </w:pPr>
      <w:r>
        <w:rPr>
          <w:sz w:val="24"/>
          <w:szCs w:val="24"/>
        </w:rPr>
        <w:t>供</w:t>
      </w:r>
      <w:r>
        <w:rPr>
          <w:spacing w:val="-3"/>
          <w:sz w:val="24"/>
          <w:szCs w:val="24"/>
        </w:rPr>
        <w:t>应</w:t>
      </w:r>
      <w:r>
        <w:rPr>
          <w:sz w:val="24"/>
          <w:szCs w:val="24"/>
        </w:rPr>
        <w:t>商</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pPr>
        <w:pStyle w:val="9"/>
        <w:spacing w:line="360" w:lineRule="auto"/>
        <w:ind w:left="0"/>
        <w:rPr>
          <w:sz w:val="24"/>
          <w:szCs w:val="24"/>
        </w:rPr>
      </w:pPr>
    </w:p>
    <w:p>
      <w:pPr>
        <w:pStyle w:val="3"/>
        <w:tabs>
          <w:tab w:val="left" w:pos="2158"/>
          <w:tab w:val="left" w:pos="2717"/>
          <w:tab w:val="left" w:pos="3276"/>
          <w:tab w:val="left" w:pos="6077"/>
        </w:tabs>
        <w:spacing w:before="268" w:line="360" w:lineRule="auto"/>
        <w:ind w:right="1685" w:firstLine="1446" w:firstLineChars="600"/>
        <w:rPr>
          <w:sz w:val="24"/>
          <w:szCs w:val="24"/>
        </w:rPr>
      </w:pPr>
      <w:r>
        <w:rPr>
          <w:sz w:val="24"/>
          <w:szCs w:val="24"/>
        </w:rPr>
        <w:t>法</w:t>
      </w:r>
      <w:r>
        <w:rPr>
          <w:spacing w:val="-3"/>
          <w:sz w:val="24"/>
          <w:szCs w:val="24"/>
        </w:rPr>
        <w:t>定</w:t>
      </w:r>
      <w:r>
        <w:rPr>
          <w:sz w:val="24"/>
          <w:szCs w:val="24"/>
        </w:rPr>
        <w:t>代表</w:t>
      </w:r>
      <w:r>
        <w:rPr>
          <w:spacing w:val="-3"/>
          <w:sz w:val="24"/>
          <w:szCs w:val="24"/>
        </w:rPr>
        <w:t>人</w:t>
      </w:r>
      <w:r>
        <w:rPr>
          <w:sz w:val="24"/>
          <w:szCs w:val="24"/>
        </w:rPr>
        <w:t>或授</w:t>
      </w:r>
      <w:r>
        <w:rPr>
          <w:spacing w:val="-3"/>
          <w:sz w:val="24"/>
          <w:szCs w:val="24"/>
        </w:rPr>
        <w:t>权</w:t>
      </w:r>
      <w:r>
        <w:rPr>
          <w:sz w:val="24"/>
          <w:szCs w:val="24"/>
        </w:rPr>
        <w:t>委托</w:t>
      </w:r>
      <w:r>
        <w:rPr>
          <w:spacing w:val="-3"/>
          <w:sz w:val="24"/>
          <w:szCs w:val="24"/>
        </w:rPr>
        <w:t>人</w:t>
      </w:r>
      <w:r>
        <w:rPr>
          <w:sz w:val="24"/>
          <w:szCs w:val="24"/>
        </w:rPr>
        <w:t>：</w:t>
      </w:r>
      <w:r>
        <w:rPr>
          <w:sz w:val="24"/>
          <w:szCs w:val="24"/>
          <w:u w:val="single"/>
        </w:rPr>
        <w:t xml:space="preserve"> </w:t>
      </w:r>
      <w:r>
        <w:rPr>
          <w:sz w:val="24"/>
          <w:szCs w:val="24"/>
          <w:u w:val="single"/>
        </w:rPr>
        <w:tab/>
      </w:r>
      <w:r>
        <w:rPr>
          <w:spacing w:val="-1"/>
          <w:sz w:val="24"/>
          <w:szCs w:val="24"/>
        </w:rPr>
        <w:t>（</w:t>
      </w:r>
      <w:r>
        <w:rPr>
          <w:spacing w:val="-3"/>
          <w:sz w:val="24"/>
          <w:szCs w:val="24"/>
        </w:rPr>
        <w:t>签</w:t>
      </w:r>
      <w:r>
        <w:rPr>
          <w:spacing w:val="-1"/>
          <w:sz w:val="24"/>
          <w:szCs w:val="24"/>
        </w:rPr>
        <w:t>字或</w:t>
      </w:r>
      <w:r>
        <w:rPr>
          <w:spacing w:val="-3"/>
          <w:sz w:val="24"/>
          <w:szCs w:val="24"/>
        </w:rPr>
        <w:t>盖</w:t>
      </w:r>
      <w:r>
        <w:rPr>
          <w:spacing w:val="-1"/>
          <w:sz w:val="24"/>
          <w:szCs w:val="24"/>
        </w:rPr>
        <w:t>章</w:t>
      </w:r>
      <w:r>
        <w:rPr>
          <w:sz w:val="24"/>
          <w:szCs w:val="24"/>
        </w:rPr>
        <w:t xml:space="preserve">） </w:t>
      </w:r>
    </w:p>
    <w:p/>
    <w:p/>
    <w:p>
      <w:pPr>
        <w:pStyle w:val="3"/>
        <w:tabs>
          <w:tab w:val="left" w:pos="2158"/>
          <w:tab w:val="left" w:pos="2717"/>
          <w:tab w:val="left" w:pos="3276"/>
          <w:tab w:val="left" w:pos="6077"/>
        </w:tabs>
        <w:spacing w:before="268" w:line="360" w:lineRule="auto"/>
        <w:ind w:right="1685" w:firstLine="1446" w:firstLineChars="600"/>
        <w:rPr>
          <w:sz w:val="24"/>
          <w:szCs w:val="24"/>
        </w:rPr>
        <w:sectPr>
          <w:pgSz w:w="11910" w:h="16840"/>
          <w:pgMar w:top="1060" w:right="1000" w:bottom="1020" w:left="1180" w:header="0" w:footer="827" w:gutter="0"/>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lang w:val="en-US" w:eastAsia="zh-CN"/>
        </w:rPr>
        <w:t xml:space="preserve">   </w:t>
      </w:r>
    </w:p>
    <w:p>
      <w:pPr>
        <w:pStyle w:val="3"/>
        <w:ind w:left="0" w:leftChars="0" w:firstLine="3855" w:firstLineChars="1200"/>
        <w:rPr>
          <w:rFonts w:hint="eastAsia" w:ascii="宋体" w:hAnsi="宋体" w:cs="宋体"/>
          <w:b/>
          <w:bCs/>
          <w:sz w:val="32"/>
          <w:szCs w:val="32"/>
        </w:rPr>
      </w:pPr>
      <w:r>
        <w:rPr>
          <w:rFonts w:hint="eastAsia" w:ascii="宋体" w:hAnsi="宋体" w:cs="宋体"/>
          <w:b/>
          <w:bCs/>
          <w:sz w:val="32"/>
          <w:szCs w:val="32"/>
          <w:lang w:val="en-US" w:eastAsia="zh-CN"/>
        </w:rPr>
        <w:t>报价</w:t>
      </w:r>
      <w:r>
        <w:rPr>
          <w:rFonts w:hint="eastAsia" w:ascii="宋体" w:hAnsi="宋体" w:cs="宋体"/>
          <w:b/>
          <w:bCs/>
          <w:sz w:val="32"/>
          <w:szCs w:val="32"/>
        </w:rPr>
        <w:t>一览表</w:t>
      </w:r>
    </w:p>
    <w:p>
      <w:pPr>
        <w:pStyle w:val="11"/>
        <w:adjustRightInd w:val="0"/>
        <w:snapToGrid w:val="0"/>
        <w:spacing w:line="300" w:lineRule="auto"/>
        <w:rPr>
          <w:rFonts w:hint="eastAsia" w:hAnsi="宋体" w:cs="宋体"/>
        </w:rPr>
      </w:pPr>
      <w:r>
        <w:rPr>
          <w:rFonts w:hint="eastAsia" w:hAnsi="宋体" w:cs="宋体"/>
        </w:rPr>
        <w:t>项目名称：</w:t>
      </w:r>
    </w:p>
    <w:p>
      <w:pPr>
        <w:pStyle w:val="11"/>
        <w:adjustRightInd w:val="0"/>
        <w:snapToGrid w:val="0"/>
        <w:spacing w:line="300" w:lineRule="auto"/>
        <w:rPr>
          <w:rFonts w:hint="eastAsia" w:hAnsi="宋体" w:cs="宋体"/>
        </w:rPr>
      </w:pPr>
      <w:r>
        <w:rPr>
          <w:rFonts w:hint="eastAsia" w:hAnsi="宋体" w:cs="宋体"/>
        </w:rPr>
        <w:t>价格单位：元人民币</w:t>
      </w:r>
    </w:p>
    <w:p>
      <w:pPr>
        <w:pStyle w:val="11"/>
        <w:adjustRightInd w:val="0"/>
        <w:snapToGrid w:val="0"/>
        <w:spacing w:line="300" w:lineRule="auto"/>
        <w:rPr>
          <w:rFonts w:hint="eastAsia" w:hAnsi="宋体" w:cs="宋体"/>
        </w:rPr>
      </w:pPr>
    </w:p>
    <w:p>
      <w:pPr>
        <w:pStyle w:val="11"/>
        <w:adjustRightInd w:val="0"/>
        <w:snapToGrid w:val="0"/>
        <w:spacing w:line="300" w:lineRule="auto"/>
        <w:rPr>
          <w:rFonts w:hint="eastAsia" w:hAnsi="宋体" w:cs="宋体"/>
        </w:rPr>
      </w:pP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6"/>
        <w:gridCol w:w="54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506" w:type="dxa"/>
            <w:noWrap w:val="0"/>
            <w:vAlign w:val="center"/>
          </w:tcPr>
          <w:p>
            <w:pPr>
              <w:spacing w:line="480" w:lineRule="auto"/>
              <w:jc w:val="center"/>
              <w:rPr>
                <w:rFonts w:hint="eastAsia" w:ascii="宋体" w:hAnsi="宋体" w:cs="宋体"/>
              </w:rPr>
            </w:pPr>
            <w:r>
              <w:rPr>
                <w:rFonts w:hint="eastAsia" w:ascii="宋体" w:hAnsi="宋体" w:cs="宋体"/>
              </w:rPr>
              <w:t>投标总价</w:t>
            </w:r>
          </w:p>
        </w:tc>
        <w:tc>
          <w:tcPr>
            <w:tcW w:w="5442" w:type="dxa"/>
            <w:noWrap w:val="0"/>
            <w:vAlign w:val="center"/>
          </w:tcPr>
          <w:p>
            <w:pPr>
              <w:spacing w:line="360" w:lineRule="auto"/>
              <w:rPr>
                <w:rFonts w:hint="eastAsia" w:ascii="宋体" w:hAnsi="宋体" w:cs="宋体"/>
              </w:rPr>
            </w:pPr>
          </w:p>
          <w:p>
            <w:pPr>
              <w:spacing w:line="360" w:lineRule="auto"/>
              <w:rPr>
                <w:rFonts w:hint="eastAsia" w:ascii="宋体" w:hAnsi="宋体" w:cs="宋体"/>
              </w:rPr>
            </w:pPr>
            <w:r>
              <w:rPr>
                <w:rFonts w:hint="eastAsia" w:ascii="宋体" w:hAnsi="宋体" w:cs="宋体"/>
              </w:rPr>
              <w:t>小写：</w:t>
            </w:r>
            <w:r>
              <w:rPr>
                <w:rFonts w:hint="eastAsia" w:ascii="宋体" w:hAnsi="宋体" w:cs="宋体"/>
                <w:u w:val="single"/>
              </w:rPr>
              <w:t xml:space="preserve">                        </w:t>
            </w:r>
          </w:p>
          <w:p>
            <w:pPr>
              <w:spacing w:line="360" w:lineRule="auto"/>
              <w:rPr>
                <w:rFonts w:hint="eastAsia" w:ascii="宋体" w:hAnsi="宋体" w:cs="宋体"/>
              </w:rPr>
            </w:pPr>
          </w:p>
          <w:p>
            <w:pPr>
              <w:spacing w:line="360" w:lineRule="auto"/>
              <w:rPr>
                <w:rFonts w:hint="eastAsia" w:ascii="宋体" w:hAnsi="宋体" w:cs="宋体"/>
              </w:rPr>
            </w:pPr>
            <w:r>
              <w:rPr>
                <w:rFonts w:hint="eastAsia" w:ascii="宋体" w:hAnsi="宋体" w:cs="宋体"/>
              </w:rPr>
              <w:t>大写：</w:t>
            </w:r>
            <w:r>
              <w:rPr>
                <w:rFonts w:hint="eastAsia" w:ascii="宋体" w:hAnsi="宋体" w:cs="宋体"/>
                <w:u w:val="single"/>
              </w:rPr>
              <w:t xml:space="preserve">                        </w:t>
            </w:r>
          </w:p>
        </w:tc>
      </w:tr>
    </w:tbl>
    <w:p>
      <w:pPr>
        <w:pStyle w:val="11"/>
        <w:adjustRightInd w:val="0"/>
        <w:snapToGrid w:val="0"/>
        <w:spacing w:line="300" w:lineRule="auto"/>
        <w:rPr>
          <w:rFonts w:hint="eastAsia" w:hAnsi="宋体" w:cs="宋体"/>
        </w:rPr>
      </w:pPr>
    </w:p>
    <w:p>
      <w:pPr>
        <w:pStyle w:val="11"/>
        <w:adjustRightInd w:val="0"/>
        <w:snapToGrid w:val="0"/>
        <w:spacing w:line="300" w:lineRule="auto"/>
        <w:rPr>
          <w:rFonts w:hint="eastAsia" w:hAnsi="宋体" w:cs="宋体"/>
        </w:rPr>
      </w:pP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注：</w:t>
      </w: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1、具体价格明细详见《价格组成明细表》。</w:t>
      </w: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2、大写金额与小写金额不一致时，以大写金额为准。</w:t>
      </w:r>
    </w:p>
    <w:p>
      <w:pPr>
        <w:pStyle w:val="9"/>
        <w:spacing w:before="32" w:line="360" w:lineRule="auto"/>
        <w:ind w:left="0" w:leftChars="0" w:firstLine="0" w:firstLineChars="0"/>
        <w:rPr>
          <w:rFonts w:hint="eastAsia" w:ascii="宋体" w:hAnsi="宋体" w:eastAsia="宋体" w:cs="宋体"/>
          <w:sz w:val="24"/>
          <w:szCs w:val="24"/>
        </w:rPr>
      </w:pPr>
    </w:p>
    <w:p>
      <w:pPr>
        <w:pStyle w:val="9"/>
        <w:spacing w:before="32" w:line="360" w:lineRule="auto"/>
        <w:ind w:left="0" w:leftChars="0" w:firstLine="0" w:firstLineChars="0"/>
        <w:rPr>
          <w:rFonts w:hint="eastAsia" w:ascii="宋体" w:hAnsi="宋体" w:eastAsia="宋体" w:cs="宋体"/>
          <w:sz w:val="24"/>
          <w:szCs w:val="24"/>
        </w:rPr>
      </w:pP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供应商全称（盖单位公章）：</w:t>
      </w:r>
    </w:p>
    <w:p>
      <w:pPr>
        <w:pStyle w:val="9"/>
        <w:spacing w:before="32" w:line="360" w:lineRule="auto"/>
        <w:ind w:left="0" w:leftChars="0" w:firstLine="0" w:firstLineChars="0"/>
        <w:rPr>
          <w:rFonts w:hint="eastAsia" w:ascii="宋体" w:hAnsi="宋体" w:eastAsia="宋体" w:cs="宋体"/>
          <w:sz w:val="24"/>
          <w:szCs w:val="24"/>
        </w:rPr>
      </w:pP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文件签署人（签字或盖章）：</w:t>
      </w:r>
    </w:p>
    <w:p>
      <w:pPr>
        <w:pStyle w:val="9"/>
        <w:spacing w:before="32" w:line="360" w:lineRule="auto"/>
        <w:ind w:left="0" w:leftChars="0" w:firstLine="0" w:firstLineChars="0"/>
        <w:rPr>
          <w:rFonts w:hint="eastAsia" w:ascii="宋体" w:hAnsi="宋体" w:eastAsia="宋体" w:cs="宋体"/>
          <w:sz w:val="24"/>
          <w:szCs w:val="24"/>
        </w:rPr>
      </w:pP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日期：  年  月  日</w:t>
      </w:r>
    </w:p>
    <w:p>
      <w:pPr>
        <w:pStyle w:val="9"/>
        <w:spacing w:before="32" w:line="360" w:lineRule="auto"/>
        <w:ind w:left="0" w:leftChars="0" w:firstLine="0" w:firstLineChars="0"/>
        <w:rPr>
          <w:rFonts w:hint="eastAsia" w:ascii="宋体" w:hAnsi="宋体" w:eastAsia="宋体" w:cs="宋体"/>
          <w:sz w:val="24"/>
          <w:szCs w:val="24"/>
        </w:rPr>
      </w:pPr>
      <w:r>
        <w:rPr>
          <w:rFonts w:hint="default" w:ascii="宋体" w:hAnsi="宋体" w:eastAsia="宋体" w:cs="宋体"/>
          <w:sz w:val="24"/>
          <w:szCs w:val="24"/>
          <w:lang w:val="en-US" w:eastAsia="zh-CN"/>
        </w:rPr>
        <w:br w:type="page"/>
      </w:r>
    </w:p>
    <w:p>
      <w:pPr>
        <w:snapToGrid w:val="0"/>
        <w:spacing w:line="300" w:lineRule="auto"/>
        <w:jc w:val="center"/>
        <w:rPr>
          <w:rFonts w:hint="eastAsia" w:ascii="宋体" w:hAnsi="宋体" w:cs="宋体"/>
          <w:b/>
          <w:bCs/>
          <w:sz w:val="32"/>
          <w:szCs w:val="32"/>
        </w:rPr>
      </w:pPr>
      <w:r>
        <w:rPr>
          <w:rFonts w:hint="eastAsia" w:ascii="宋体" w:hAnsi="宋体" w:cs="宋体"/>
          <w:b/>
          <w:bCs/>
          <w:sz w:val="32"/>
          <w:szCs w:val="32"/>
        </w:rPr>
        <w:t>价格组成明细表</w:t>
      </w:r>
    </w:p>
    <w:p>
      <w:pPr>
        <w:snapToGrid w:val="0"/>
        <w:spacing w:line="300" w:lineRule="auto"/>
        <w:rPr>
          <w:rFonts w:hint="eastAsia" w:ascii="宋体" w:hAnsi="宋体" w:cs="宋体"/>
          <w:u w:val="single"/>
        </w:rPr>
      </w:pPr>
      <w:r>
        <w:rPr>
          <w:rFonts w:hint="eastAsia" w:ascii="宋体" w:hAnsi="宋体" w:cs="宋体"/>
        </w:rPr>
        <w:t>项目名称：</w:t>
      </w:r>
    </w:p>
    <w:p>
      <w:pPr>
        <w:snapToGrid w:val="0"/>
        <w:spacing w:line="300" w:lineRule="auto"/>
        <w:rPr>
          <w:rFonts w:hint="eastAsia" w:ascii="宋体" w:hAnsi="宋体" w:cs="宋体"/>
        </w:rPr>
      </w:pPr>
      <w:r>
        <w:rPr>
          <w:rFonts w:hint="eastAsia" w:ascii="宋体" w:hAnsi="宋体" w:cs="宋体"/>
        </w:rPr>
        <w:t>价格单位：元人民币</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9"/>
        <w:gridCol w:w="1545"/>
        <w:gridCol w:w="1185"/>
        <w:gridCol w:w="645"/>
        <w:gridCol w:w="645"/>
        <w:gridCol w:w="1971"/>
        <w:gridCol w:w="639"/>
        <w:gridCol w:w="735"/>
        <w:gridCol w:w="1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noWrap w:val="0"/>
            <w:vAlign w:val="center"/>
          </w:tcPr>
          <w:p>
            <w:pPr>
              <w:pStyle w:val="11"/>
              <w:rPr>
                <w:rFonts w:hint="eastAsia" w:hAnsi="宋体" w:cs="宋体"/>
              </w:rPr>
            </w:pPr>
            <w:r>
              <w:rPr>
                <w:rFonts w:hint="eastAsia" w:hAnsi="宋体" w:cs="宋体"/>
              </w:rPr>
              <w:t>序号</w:t>
            </w:r>
          </w:p>
        </w:tc>
        <w:tc>
          <w:tcPr>
            <w:tcW w:w="1545" w:type="dxa"/>
            <w:noWrap w:val="0"/>
            <w:vAlign w:val="center"/>
          </w:tcPr>
          <w:p>
            <w:pPr>
              <w:pStyle w:val="11"/>
              <w:rPr>
                <w:rFonts w:hint="eastAsia" w:hAnsi="宋体" w:cs="宋体"/>
              </w:rPr>
            </w:pPr>
            <w:r>
              <w:rPr>
                <w:rFonts w:hint="eastAsia" w:hAnsi="宋体" w:cs="宋体"/>
              </w:rPr>
              <w:t>货物名称</w:t>
            </w:r>
          </w:p>
        </w:tc>
        <w:tc>
          <w:tcPr>
            <w:tcW w:w="1185" w:type="dxa"/>
            <w:noWrap w:val="0"/>
            <w:vAlign w:val="center"/>
          </w:tcPr>
          <w:p>
            <w:pPr>
              <w:pStyle w:val="11"/>
              <w:rPr>
                <w:rFonts w:hint="eastAsia" w:hAnsi="宋体" w:cs="宋体"/>
              </w:rPr>
            </w:pPr>
            <w:r>
              <w:rPr>
                <w:rFonts w:hint="eastAsia" w:hAnsi="宋体" w:cs="宋体"/>
              </w:rPr>
              <w:t>规格型号</w:t>
            </w:r>
          </w:p>
        </w:tc>
        <w:tc>
          <w:tcPr>
            <w:tcW w:w="645" w:type="dxa"/>
            <w:noWrap w:val="0"/>
            <w:vAlign w:val="center"/>
          </w:tcPr>
          <w:p>
            <w:pPr>
              <w:pStyle w:val="11"/>
              <w:rPr>
                <w:rFonts w:hint="eastAsia" w:hAnsi="宋体" w:cs="宋体"/>
              </w:rPr>
            </w:pPr>
            <w:r>
              <w:rPr>
                <w:rFonts w:hint="eastAsia" w:hAnsi="宋体" w:cs="宋体"/>
              </w:rPr>
              <w:t>数量</w:t>
            </w:r>
          </w:p>
        </w:tc>
        <w:tc>
          <w:tcPr>
            <w:tcW w:w="645" w:type="dxa"/>
            <w:noWrap w:val="0"/>
            <w:vAlign w:val="center"/>
          </w:tcPr>
          <w:p>
            <w:pPr>
              <w:pStyle w:val="11"/>
              <w:rPr>
                <w:rFonts w:hint="eastAsia" w:hAnsi="宋体" w:cs="宋体"/>
              </w:rPr>
            </w:pPr>
            <w:r>
              <w:rPr>
                <w:rFonts w:hint="eastAsia" w:hAnsi="宋体" w:cs="宋体"/>
              </w:rPr>
              <w:t>单位</w:t>
            </w:r>
          </w:p>
        </w:tc>
        <w:tc>
          <w:tcPr>
            <w:tcW w:w="1971" w:type="dxa"/>
            <w:noWrap w:val="0"/>
            <w:vAlign w:val="center"/>
          </w:tcPr>
          <w:p>
            <w:pPr>
              <w:pStyle w:val="11"/>
              <w:rPr>
                <w:rFonts w:hint="eastAsia" w:hAnsi="宋体" w:cs="宋体"/>
              </w:rPr>
            </w:pPr>
            <w:r>
              <w:rPr>
                <w:rFonts w:hint="eastAsia" w:hAnsi="宋体" w:cs="宋体"/>
              </w:rPr>
              <w:t>制造商/产地/品牌</w:t>
            </w:r>
          </w:p>
        </w:tc>
        <w:tc>
          <w:tcPr>
            <w:tcW w:w="639" w:type="dxa"/>
            <w:noWrap w:val="0"/>
            <w:vAlign w:val="center"/>
          </w:tcPr>
          <w:p>
            <w:pPr>
              <w:pStyle w:val="11"/>
              <w:rPr>
                <w:rFonts w:hint="eastAsia" w:hAnsi="宋体" w:cs="宋体"/>
              </w:rPr>
            </w:pPr>
            <w:r>
              <w:rPr>
                <w:rFonts w:hint="eastAsia" w:hAnsi="宋体" w:cs="宋体"/>
              </w:rPr>
              <w:t>单价</w:t>
            </w:r>
          </w:p>
        </w:tc>
        <w:tc>
          <w:tcPr>
            <w:tcW w:w="750" w:type="dxa"/>
            <w:gridSpan w:val="2"/>
            <w:noWrap w:val="0"/>
            <w:vAlign w:val="center"/>
          </w:tcPr>
          <w:p>
            <w:pPr>
              <w:pStyle w:val="11"/>
              <w:rPr>
                <w:rFonts w:hint="eastAsia" w:hAnsi="宋体" w:cs="宋体"/>
              </w:rPr>
            </w:pPr>
            <w:r>
              <w:rPr>
                <w:rFonts w:hint="eastAsia" w:hAnsi="宋体" w:cs="宋体"/>
              </w:rPr>
              <w:t>合价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noWrap w:val="0"/>
            <w:vAlign w:val="center"/>
          </w:tcPr>
          <w:p>
            <w:pPr>
              <w:pStyle w:val="11"/>
              <w:rPr>
                <w:rFonts w:hint="eastAsia" w:hAnsi="宋体" w:cs="宋体"/>
              </w:rPr>
            </w:pPr>
            <w:r>
              <w:rPr>
                <w:rFonts w:hint="eastAsia" w:hAnsi="宋体" w:cs="宋体"/>
              </w:rPr>
              <w:t>1</w:t>
            </w:r>
          </w:p>
        </w:tc>
        <w:tc>
          <w:tcPr>
            <w:tcW w:w="1545" w:type="dxa"/>
            <w:noWrap w:val="0"/>
            <w:vAlign w:val="center"/>
          </w:tcPr>
          <w:p>
            <w:pPr>
              <w:pStyle w:val="11"/>
              <w:rPr>
                <w:rFonts w:hint="eastAsia" w:hAnsi="宋体" w:cs="宋体"/>
              </w:rPr>
            </w:pPr>
          </w:p>
        </w:tc>
        <w:tc>
          <w:tcPr>
            <w:tcW w:w="1185" w:type="dxa"/>
            <w:noWrap w:val="0"/>
            <w:vAlign w:val="center"/>
          </w:tcPr>
          <w:p>
            <w:pPr>
              <w:pStyle w:val="11"/>
              <w:rPr>
                <w:rFonts w:hint="eastAsia" w:hAnsi="宋体" w:cs="宋体"/>
              </w:rPr>
            </w:pPr>
          </w:p>
        </w:tc>
        <w:tc>
          <w:tcPr>
            <w:tcW w:w="645" w:type="dxa"/>
            <w:noWrap w:val="0"/>
            <w:vAlign w:val="center"/>
          </w:tcPr>
          <w:p>
            <w:pPr>
              <w:pStyle w:val="11"/>
              <w:rPr>
                <w:rFonts w:hint="eastAsia" w:hAnsi="宋体" w:cs="宋体"/>
              </w:rPr>
            </w:pPr>
          </w:p>
        </w:tc>
        <w:tc>
          <w:tcPr>
            <w:tcW w:w="645" w:type="dxa"/>
            <w:noWrap w:val="0"/>
            <w:vAlign w:val="center"/>
          </w:tcPr>
          <w:p>
            <w:pPr>
              <w:pStyle w:val="11"/>
              <w:rPr>
                <w:rFonts w:hint="eastAsia" w:hAnsi="宋体" w:cs="宋体"/>
              </w:rPr>
            </w:pPr>
          </w:p>
        </w:tc>
        <w:tc>
          <w:tcPr>
            <w:tcW w:w="1971" w:type="dxa"/>
            <w:noWrap w:val="0"/>
            <w:vAlign w:val="center"/>
          </w:tcPr>
          <w:p>
            <w:pPr>
              <w:pStyle w:val="11"/>
              <w:rPr>
                <w:rFonts w:hint="eastAsia" w:hAnsi="宋体" w:cs="宋体"/>
              </w:rPr>
            </w:pPr>
          </w:p>
        </w:tc>
        <w:tc>
          <w:tcPr>
            <w:tcW w:w="639" w:type="dxa"/>
            <w:noWrap w:val="0"/>
            <w:vAlign w:val="center"/>
          </w:tcPr>
          <w:p>
            <w:pPr>
              <w:pStyle w:val="11"/>
              <w:rPr>
                <w:rFonts w:hint="eastAsia" w:hAnsi="宋体" w:cs="宋体"/>
              </w:rPr>
            </w:pPr>
          </w:p>
        </w:tc>
        <w:tc>
          <w:tcPr>
            <w:tcW w:w="750" w:type="dxa"/>
            <w:gridSpan w:val="2"/>
            <w:noWrap w:val="0"/>
            <w:vAlign w:val="center"/>
          </w:tcPr>
          <w:p>
            <w:pPr>
              <w:pStyle w:val="11"/>
              <w:rPr>
                <w:rFonts w:hint="eastAsia"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noWrap w:val="0"/>
            <w:vAlign w:val="center"/>
          </w:tcPr>
          <w:p>
            <w:pPr>
              <w:pStyle w:val="11"/>
              <w:rPr>
                <w:rFonts w:hint="eastAsia" w:hAnsi="宋体" w:cs="宋体"/>
              </w:rPr>
            </w:pPr>
            <w:r>
              <w:rPr>
                <w:rFonts w:hint="eastAsia" w:hAnsi="宋体" w:cs="宋体"/>
              </w:rPr>
              <w:t>2</w:t>
            </w:r>
          </w:p>
        </w:tc>
        <w:tc>
          <w:tcPr>
            <w:tcW w:w="1545" w:type="dxa"/>
            <w:noWrap w:val="0"/>
            <w:vAlign w:val="center"/>
          </w:tcPr>
          <w:p>
            <w:pPr>
              <w:pStyle w:val="11"/>
              <w:rPr>
                <w:rFonts w:hint="eastAsia" w:hAnsi="宋体" w:cs="宋体"/>
              </w:rPr>
            </w:pPr>
          </w:p>
        </w:tc>
        <w:tc>
          <w:tcPr>
            <w:tcW w:w="1185" w:type="dxa"/>
            <w:noWrap w:val="0"/>
            <w:vAlign w:val="center"/>
          </w:tcPr>
          <w:p>
            <w:pPr>
              <w:pStyle w:val="11"/>
              <w:rPr>
                <w:rFonts w:hint="eastAsia" w:hAnsi="宋体" w:cs="宋体"/>
              </w:rPr>
            </w:pPr>
          </w:p>
        </w:tc>
        <w:tc>
          <w:tcPr>
            <w:tcW w:w="645" w:type="dxa"/>
            <w:noWrap w:val="0"/>
            <w:vAlign w:val="center"/>
          </w:tcPr>
          <w:p>
            <w:pPr>
              <w:pStyle w:val="11"/>
              <w:rPr>
                <w:rFonts w:hint="eastAsia" w:hAnsi="宋体" w:cs="宋体"/>
              </w:rPr>
            </w:pPr>
          </w:p>
        </w:tc>
        <w:tc>
          <w:tcPr>
            <w:tcW w:w="645" w:type="dxa"/>
            <w:noWrap w:val="0"/>
            <w:vAlign w:val="center"/>
          </w:tcPr>
          <w:p>
            <w:pPr>
              <w:pStyle w:val="11"/>
              <w:rPr>
                <w:rFonts w:hint="eastAsia" w:hAnsi="宋体" w:cs="宋体"/>
              </w:rPr>
            </w:pPr>
          </w:p>
        </w:tc>
        <w:tc>
          <w:tcPr>
            <w:tcW w:w="1971" w:type="dxa"/>
            <w:noWrap w:val="0"/>
            <w:vAlign w:val="center"/>
          </w:tcPr>
          <w:p>
            <w:pPr>
              <w:pStyle w:val="11"/>
              <w:rPr>
                <w:rFonts w:hint="eastAsia" w:hAnsi="宋体" w:cs="宋体"/>
              </w:rPr>
            </w:pPr>
          </w:p>
        </w:tc>
        <w:tc>
          <w:tcPr>
            <w:tcW w:w="639" w:type="dxa"/>
            <w:noWrap w:val="0"/>
            <w:vAlign w:val="center"/>
          </w:tcPr>
          <w:p>
            <w:pPr>
              <w:pStyle w:val="11"/>
              <w:rPr>
                <w:rFonts w:hint="eastAsia" w:hAnsi="宋体" w:cs="宋体"/>
              </w:rPr>
            </w:pPr>
          </w:p>
        </w:tc>
        <w:tc>
          <w:tcPr>
            <w:tcW w:w="750" w:type="dxa"/>
            <w:gridSpan w:val="2"/>
            <w:noWrap w:val="0"/>
            <w:vAlign w:val="center"/>
          </w:tcPr>
          <w:p>
            <w:pPr>
              <w:pStyle w:val="11"/>
              <w:rPr>
                <w:rFonts w:hint="eastAsia"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noWrap w:val="0"/>
            <w:vAlign w:val="center"/>
          </w:tcPr>
          <w:p>
            <w:pPr>
              <w:pStyle w:val="11"/>
              <w:rPr>
                <w:rFonts w:hint="eastAsia" w:hAnsi="宋体" w:cs="宋体"/>
              </w:rPr>
            </w:pPr>
            <w:r>
              <w:rPr>
                <w:rFonts w:hint="eastAsia" w:hAnsi="宋体" w:cs="宋体"/>
              </w:rPr>
              <w:t>3</w:t>
            </w:r>
          </w:p>
        </w:tc>
        <w:tc>
          <w:tcPr>
            <w:tcW w:w="1545" w:type="dxa"/>
            <w:noWrap w:val="0"/>
            <w:vAlign w:val="center"/>
          </w:tcPr>
          <w:p>
            <w:pPr>
              <w:pStyle w:val="11"/>
              <w:rPr>
                <w:rFonts w:hint="eastAsia" w:hAnsi="宋体" w:cs="宋体"/>
              </w:rPr>
            </w:pPr>
          </w:p>
        </w:tc>
        <w:tc>
          <w:tcPr>
            <w:tcW w:w="1185" w:type="dxa"/>
            <w:noWrap w:val="0"/>
            <w:vAlign w:val="center"/>
          </w:tcPr>
          <w:p>
            <w:pPr>
              <w:pStyle w:val="11"/>
              <w:rPr>
                <w:rFonts w:hint="eastAsia" w:hAnsi="宋体" w:cs="宋体"/>
              </w:rPr>
            </w:pPr>
          </w:p>
        </w:tc>
        <w:tc>
          <w:tcPr>
            <w:tcW w:w="645" w:type="dxa"/>
            <w:noWrap w:val="0"/>
            <w:vAlign w:val="center"/>
          </w:tcPr>
          <w:p>
            <w:pPr>
              <w:pStyle w:val="11"/>
              <w:rPr>
                <w:rFonts w:hint="eastAsia" w:hAnsi="宋体" w:cs="宋体"/>
              </w:rPr>
            </w:pPr>
          </w:p>
        </w:tc>
        <w:tc>
          <w:tcPr>
            <w:tcW w:w="645" w:type="dxa"/>
            <w:noWrap w:val="0"/>
            <w:vAlign w:val="center"/>
          </w:tcPr>
          <w:p>
            <w:pPr>
              <w:pStyle w:val="11"/>
              <w:rPr>
                <w:rFonts w:hint="eastAsia" w:hAnsi="宋体" w:cs="宋体"/>
              </w:rPr>
            </w:pPr>
          </w:p>
        </w:tc>
        <w:tc>
          <w:tcPr>
            <w:tcW w:w="1971" w:type="dxa"/>
            <w:noWrap w:val="0"/>
            <w:vAlign w:val="center"/>
          </w:tcPr>
          <w:p>
            <w:pPr>
              <w:pStyle w:val="11"/>
              <w:rPr>
                <w:rFonts w:hint="eastAsia" w:hAnsi="宋体" w:cs="宋体"/>
              </w:rPr>
            </w:pPr>
          </w:p>
        </w:tc>
        <w:tc>
          <w:tcPr>
            <w:tcW w:w="639" w:type="dxa"/>
            <w:noWrap w:val="0"/>
            <w:vAlign w:val="center"/>
          </w:tcPr>
          <w:p>
            <w:pPr>
              <w:pStyle w:val="11"/>
              <w:rPr>
                <w:rFonts w:hint="eastAsia" w:hAnsi="宋体" w:cs="宋体"/>
              </w:rPr>
            </w:pPr>
          </w:p>
        </w:tc>
        <w:tc>
          <w:tcPr>
            <w:tcW w:w="750" w:type="dxa"/>
            <w:gridSpan w:val="2"/>
            <w:noWrap w:val="0"/>
            <w:vAlign w:val="center"/>
          </w:tcPr>
          <w:p>
            <w:pPr>
              <w:pStyle w:val="11"/>
              <w:rPr>
                <w:rFonts w:hint="eastAsia"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noWrap w:val="0"/>
            <w:vAlign w:val="center"/>
          </w:tcPr>
          <w:p>
            <w:pPr>
              <w:pStyle w:val="11"/>
              <w:rPr>
                <w:rFonts w:hint="eastAsia" w:hAnsi="宋体" w:cs="宋体"/>
              </w:rPr>
            </w:pPr>
          </w:p>
        </w:tc>
        <w:tc>
          <w:tcPr>
            <w:tcW w:w="1545" w:type="dxa"/>
            <w:noWrap w:val="0"/>
            <w:vAlign w:val="center"/>
          </w:tcPr>
          <w:p>
            <w:pPr>
              <w:pStyle w:val="11"/>
              <w:rPr>
                <w:rFonts w:hint="eastAsia" w:hAnsi="宋体" w:cs="宋体"/>
              </w:rPr>
            </w:pPr>
          </w:p>
        </w:tc>
        <w:tc>
          <w:tcPr>
            <w:tcW w:w="1185" w:type="dxa"/>
            <w:noWrap w:val="0"/>
            <w:vAlign w:val="center"/>
          </w:tcPr>
          <w:p>
            <w:pPr>
              <w:pStyle w:val="11"/>
              <w:rPr>
                <w:rFonts w:hint="eastAsia" w:hAnsi="宋体" w:cs="宋体"/>
              </w:rPr>
            </w:pPr>
          </w:p>
        </w:tc>
        <w:tc>
          <w:tcPr>
            <w:tcW w:w="645" w:type="dxa"/>
            <w:noWrap w:val="0"/>
            <w:vAlign w:val="center"/>
          </w:tcPr>
          <w:p>
            <w:pPr>
              <w:pStyle w:val="11"/>
              <w:rPr>
                <w:rFonts w:hint="eastAsia" w:hAnsi="宋体" w:cs="宋体"/>
              </w:rPr>
            </w:pPr>
          </w:p>
        </w:tc>
        <w:tc>
          <w:tcPr>
            <w:tcW w:w="645" w:type="dxa"/>
            <w:noWrap w:val="0"/>
            <w:vAlign w:val="center"/>
          </w:tcPr>
          <w:p>
            <w:pPr>
              <w:pStyle w:val="11"/>
              <w:rPr>
                <w:rFonts w:hint="eastAsia" w:hAnsi="宋体" w:cs="宋体"/>
              </w:rPr>
            </w:pPr>
          </w:p>
        </w:tc>
        <w:tc>
          <w:tcPr>
            <w:tcW w:w="1971" w:type="dxa"/>
            <w:noWrap w:val="0"/>
            <w:vAlign w:val="center"/>
          </w:tcPr>
          <w:p>
            <w:pPr>
              <w:pStyle w:val="11"/>
              <w:rPr>
                <w:rFonts w:hint="eastAsia" w:hAnsi="宋体" w:cs="宋体"/>
              </w:rPr>
            </w:pPr>
          </w:p>
        </w:tc>
        <w:tc>
          <w:tcPr>
            <w:tcW w:w="639" w:type="dxa"/>
            <w:noWrap w:val="0"/>
            <w:vAlign w:val="center"/>
          </w:tcPr>
          <w:p>
            <w:pPr>
              <w:pStyle w:val="11"/>
              <w:rPr>
                <w:rFonts w:hint="eastAsia" w:hAnsi="宋体" w:cs="宋体"/>
              </w:rPr>
            </w:pPr>
          </w:p>
        </w:tc>
        <w:tc>
          <w:tcPr>
            <w:tcW w:w="750" w:type="dxa"/>
            <w:gridSpan w:val="2"/>
            <w:noWrap w:val="0"/>
            <w:vAlign w:val="center"/>
          </w:tcPr>
          <w:p>
            <w:pPr>
              <w:pStyle w:val="11"/>
              <w:rPr>
                <w:rFonts w:hint="eastAsia"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5" w:type="dxa"/>
          <w:cantSplit/>
          <w:trHeight w:val="454" w:hRule="atLeast"/>
          <w:jc w:val="center"/>
        </w:trPr>
        <w:tc>
          <w:tcPr>
            <w:tcW w:w="1749" w:type="dxa"/>
            <w:noWrap w:val="0"/>
            <w:vAlign w:val="center"/>
          </w:tcPr>
          <w:p>
            <w:pPr>
              <w:pStyle w:val="11"/>
              <w:rPr>
                <w:rFonts w:hint="eastAsia" w:hAnsi="宋体" w:cs="宋体"/>
              </w:rPr>
            </w:pPr>
          </w:p>
        </w:tc>
        <w:tc>
          <w:tcPr>
            <w:tcW w:w="7365" w:type="dxa"/>
            <w:gridSpan w:val="7"/>
            <w:noWrap w:val="0"/>
            <w:vAlign w:val="center"/>
          </w:tcPr>
          <w:p>
            <w:pPr>
              <w:pStyle w:val="11"/>
              <w:rPr>
                <w:rFonts w:hint="eastAsia" w:hAnsi="宋体" w:cs="宋体"/>
              </w:rPr>
            </w:pPr>
            <w:r>
              <w:rPr>
                <w:rFonts w:hint="eastAsia" w:hAnsi="宋体" w:cs="宋体"/>
              </w:rPr>
              <w:t>总价：</w:t>
            </w:r>
          </w:p>
        </w:tc>
      </w:tr>
    </w:tbl>
    <w:p>
      <w:pPr>
        <w:pStyle w:val="11"/>
        <w:adjustRightInd w:val="0"/>
        <w:snapToGrid w:val="0"/>
        <w:spacing w:line="300" w:lineRule="auto"/>
        <w:rPr>
          <w:rFonts w:hint="eastAsia" w:hAnsi="宋体" w:cs="宋体"/>
        </w:rPr>
      </w:pPr>
    </w:p>
    <w:p>
      <w:pPr>
        <w:pStyle w:val="11"/>
        <w:adjustRightInd w:val="0"/>
        <w:snapToGrid w:val="0"/>
        <w:spacing w:line="300" w:lineRule="auto"/>
        <w:ind w:left="1260" w:hanging="420"/>
        <w:rPr>
          <w:rFonts w:hint="eastAsia" w:hAnsi="宋体" w:cs="宋体"/>
        </w:rPr>
      </w:pPr>
    </w:p>
    <w:p>
      <w:pPr>
        <w:pStyle w:val="11"/>
        <w:adjustRightInd w:val="0"/>
        <w:snapToGrid w:val="0"/>
        <w:spacing w:line="300" w:lineRule="auto"/>
        <w:ind w:left="1260" w:hanging="420"/>
        <w:rPr>
          <w:rFonts w:hint="eastAsia" w:hAnsi="宋体" w:cs="宋体"/>
        </w:rPr>
      </w:pPr>
      <w:r>
        <w:rPr>
          <w:rFonts w:hint="eastAsia" w:hAnsi="宋体" w:cs="宋体"/>
          <w:lang w:val="en-US" w:eastAsia="zh-CN"/>
        </w:rPr>
        <w:t>供应商</w:t>
      </w:r>
      <w:r>
        <w:rPr>
          <w:rFonts w:hint="eastAsia" w:hAnsi="宋体" w:cs="宋体"/>
        </w:rPr>
        <w:t>全称（盖单位公章）：</w:t>
      </w:r>
    </w:p>
    <w:p>
      <w:pPr>
        <w:pStyle w:val="11"/>
        <w:adjustRightInd w:val="0"/>
        <w:snapToGrid w:val="0"/>
        <w:spacing w:line="300" w:lineRule="auto"/>
        <w:ind w:left="1260" w:hanging="420"/>
        <w:rPr>
          <w:rFonts w:hint="eastAsia" w:hAnsi="宋体" w:cs="宋体"/>
        </w:rPr>
      </w:pPr>
    </w:p>
    <w:p>
      <w:pPr>
        <w:pStyle w:val="11"/>
        <w:adjustRightInd w:val="0"/>
        <w:snapToGrid w:val="0"/>
        <w:spacing w:line="300" w:lineRule="auto"/>
        <w:ind w:left="1260" w:hanging="420"/>
        <w:rPr>
          <w:rFonts w:hint="eastAsia" w:hAnsi="宋体" w:cs="宋体"/>
        </w:rPr>
      </w:pPr>
      <w:r>
        <w:rPr>
          <w:rFonts w:hint="eastAsia" w:hAnsi="宋体" w:cs="宋体"/>
          <w:lang w:val="en-US" w:eastAsia="zh-CN"/>
        </w:rPr>
        <w:t>采购</w:t>
      </w:r>
      <w:r>
        <w:rPr>
          <w:rFonts w:hint="eastAsia" w:hAnsi="宋体" w:cs="宋体"/>
        </w:rPr>
        <w:t>文件签署人（签字或盖章）：</w:t>
      </w:r>
    </w:p>
    <w:p>
      <w:pPr>
        <w:pStyle w:val="11"/>
        <w:adjustRightInd w:val="0"/>
        <w:snapToGrid w:val="0"/>
        <w:spacing w:line="300" w:lineRule="auto"/>
        <w:ind w:left="1260" w:hanging="420"/>
        <w:rPr>
          <w:rFonts w:hint="eastAsia" w:hAnsi="宋体" w:cs="宋体"/>
        </w:rPr>
      </w:pPr>
    </w:p>
    <w:p>
      <w:pPr>
        <w:pStyle w:val="11"/>
        <w:adjustRightInd w:val="0"/>
        <w:snapToGrid w:val="0"/>
        <w:spacing w:line="300" w:lineRule="auto"/>
        <w:ind w:left="1260" w:hanging="420"/>
        <w:rPr>
          <w:rFonts w:hint="eastAsia" w:hAnsi="宋体" w:cs="宋体"/>
          <w:kern w:val="0"/>
          <w:szCs w:val="21"/>
        </w:rPr>
      </w:pPr>
      <w:r>
        <w:rPr>
          <w:rFonts w:hint="eastAsia" w:hAnsi="宋体" w:cs="宋体"/>
        </w:rPr>
        <w:t xml:space="preserve">日期：  </w:t>
      </w:r>
      <w:r>
        <w:rPr>
          <w:rFonts w:hint="eastAsia" w:hAnsi="宋体" w:cs="宋体"/>
          <w:kern w:val="0"/>
          <w:szCs w:val="21"/>
        </w:rPr>
        <w:t>年  月  日</w:t>
      </w:r>
    </w:p>
    <w:p>
      <w:pPr>
        <w:pStyle w:val="11"/>
        <w:adjustRightInd w:val="0"/>
        <w:snapToGrid w:val="0"/>
        <w:spacing w:line="300" w:lineRule="auto"/>
        <w:ind w:left="1260" w:hanging="420"/>
        <w:rPr>
          <w:rFonts w:hint="eastAsia" w:hAnsi="宋体" w:cs="宋体"/>
          <w:kern w:val="0"/>
          <w:szCs w:val="21"/>
        </w:rPr>
      </w:pPr>
    </w:p>
    <w:p>
      <w:pPr>
        <w:rPr>
          <w:rFonts w:hint="default" w:ascii="Times New Roman" w:hAnsi="Times New Roman" w:eastAsia="宋体"/>
          <w:w w:val="95"/>
          <w:lang w:val="en-US" w:eastAsia="zh-CN"/>
        </w:rPr>
      </w:pPr>
    </w:p>
    <w:p>
      <w:pPr>
        <w:pStyle w:val="2"/>
        <w:rPr>
          <w:rFonts w:hint="default"/>
          <w:lang w:val="en-US" w:eastAsia="zh-CN"/>
        </w:rPr>
      </w:pPr>
    </w:p>
    <w:p>
      <w:pPr>
        <w:pStyle w:val="9"/>
        <w:spacing w:before="47"/>
        <w:ind w:left="0" w:leftChars="0" w:firstLine="2938" w:firstLineChars="1100"/>
        <w:rPr>
          <w:rFonts w:hint="eastAsia" w:ascii="宋体" w:hAnsi="宋体" w:eastAsia="宋体" w:cs="宋体"/>
          <w:b/>
          <w:bCs/>
          <w:w w:val="95"/>
          <w:sz w:val="28"/>
          <w:szCs w:val="28"/>
          <w:lang w:val="en-US" w:eastAsia="zh-CN" w:bidi="ar-SA"/>
        </w:rPr>
      </w:pPr>
    </w:p>
    <w:p>
      <w:pPr>
        <w:pStyle w:val="9"/>
        <w:spacing w:before="47"/>
        <w:ind w:left="0" w:leftChars="0" w:firstLine="2938" w:firstLineChars="1100"/>
        <w:rPr>
          <w:rFonts w:hint="eastAsia" w:ascii="宋体" w:hAnsi="宋体" w:eastAsia="宋体" w:cs="宋体"/>
          <w:b/>
          <w:bCs/>
          <w:w w:val="95"/>
          <w:sz w:val="28"/>
          <w:szCs w:val="28"/>
          <w:lang w:val="en-US" w:eastAsia="zh-CN" w:bidi="ar-SA"/>
        </w:rPr>
      </w:pPr>
    </w:p>
    <w:p>
      <w:pPr>
        <w:pStyle w:val="9"/>
        <w:spacing w:before="47"/>
        <w:ind w:left="0" w:leftChars="0" w:firstLine="2938" w:firstLineChars="1100"/>
        <w:rPr>
          <w:rFonts w:hint="eastAsia" w:ascii="宋体" w:hAnsi="宋体" w:eastAsia="宋体" w:cs="宋体"/>
          <w:b/>
          <w:bCs/>
          <w:w w:val="95"/>
          <w:sz w:val="28"/>
          <w:szCs w:val="28"/>
          <w:lang w:val="en-US" w:eastAsia="zh-CN" w:bidi="ar-SA"/>
        </w:rPr>
      </w:pPr>
    </w:p>
    <w:p>
      <w:pPr>
        <w:pStyle w:val="9"/>
        <w:spacing w:before="47"/>
        <w:ind w:left="0" w:leftChars="0" w:firstLine="2938" w:firstLineChars="1100"/>
        <w:rPr>
          <w:rFonts w:hint="eastAsia" w:ascii="宋体" w:hAnsi="宋体" w:eastAsia="宋体" w:cs="宋体"/>
          <w:b/>
          <w:bCs/>
          <w:w w:val="95"/>
          <w:sz w:val="28"/>
          <w:szCs w:val="28"/>
          <w:lang w:val="en-US" w:eastAsia="zh-CN" w:bidi="ar-SA"/>
        </w:rPr>
      </w:pPr>
    </w:p>
    <w:p>
      <w:pPr>
        <w:pStyle w:val="9"/>
        <w:spacing w:before="47"/>
        <w:ind w:left="0" w:leftChars="0" w:firstLine="2938" w:firstLineChars="1100"/>
        <w:rPr>
          <w:rFonts w:ascii="Times New Roman" w:hAnsi="Times New Roman" w:eastAsia="Times New Roman"/>
          <w:w w:val="95"/>
          <w:sz w:val="28"/>
          <w:szCs w:val="28"/>
        </w:rPr>
      </w:pPr>
      <w:r>
        <w:rPr>
          <w:rFonts w:hint="eastAsia" w:ascii="宋体" w:hAnsi="宋体" w:eastAsia="宋体" w:cs="宋体"/>
          <w:b/>
          <w:bCs/>
          <w:w w:val="95"/>
          <w:sz w:val="28"/>
          <w:szCs w:val="28"/>
          <w:lang w:val="en-US" w:eastAsia="zh-CN" w:bidi="ar-SA"/>
        </w:rPr>
        <w:t>商务条款偏离表</w:t>
      </w:r>
    </w:p>
    <w:p>
      <w:pPr>
        <w:pStyle w:val="9"/>
        <w:spacing w:before="32"/>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项目名称： </w:t>
      </w:r>
    </w:p>
    <w:tbl>
      <w:tblPr>
        <w:tblStyle w:val="17"/>
        <w:tblpPr w:leftFromText="180" w:rightFromText="180" w:vertAnchor="text" w:horzAnchor="page" w:tblpX="1521" w:tblpY="312"/>
        <w:tblOverlap w:val="never"/>
        <w:tblW w:w="8707"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noWrap w:val="0"/>
            <w:vAlign w:val="center"/>
          </w:tcPr>
          <w:p>
            <w:pPr>
              <w:pStyle w:val="22"/>
              <w:spacing w:before="51"/>
              <w:ind w:left="0" w:lef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序号</w:t>
            </w:r>
          </w:p>
        </w:tc>
        <w:tc>
          <w:tcPr>
            <w:tcW w:w="2458" w:type="dxa"/>
            <w:tcBorders>
              <w:left w:val="single" w:color="000000" w:sz="6" w:space="0"/>
              <w:bottom w:val="single" w:color="000000" w:sz="6" w:space="0"/>
              <w:right w:val="single" w:color="000000" w:sz="6" w:space="0"/>
            </w:tcBorders>
            <w:noWrap w:val="0"/>
            <w:vAlign w:val="center"/>
          </w:tcPr>
          <w:p>
            <w:pPr>
              <w:pStyle w:val="22"/>
              <w:spacing w:before="51"/>
              <w:ind w:left="0" w:leftChars="0" w:firstLine="0" w:firstLineChars="0"/>
              <w:jc w:val="center"/>
              <w:rPr>
                <w:rFonts w:hint="eastAsia" w:ascii="宋体" w:hAnsi="宋体" w:eastAsia="宋体" w:cs="宋体"/>
                <w:sz w:val="24"/>
                <w:szCs w:val="24"/>
                <w:lang w:val="en-US" w:eastAsia="zh-CN" w:bidi="ar-SA"/>
              </w:rPr>
            </w:pPr>
            <w:r>
              <w:rPr>
                <w:rFonts w:hint="eastAsia" w:cs="宋体"/>
                <w:sz w:val="24"/>
                <w:szCs w:val="24"/>
                <w:lang w:val="en-US" w:eastAsia="zh-CN" w:bidi="ar-SA"/>
              </w:rPr>
              <w:t>技术参数</w:t>
            </w:r>
            <w:r>
              <w:rPr>
                <w:rFonts w:hint="eastAsia" w:ascii="宋体" w:hAnsi="宋体" w:eastAsia="宋体" w:cs="宋体"/>
                <w:sz w:val="24"/>
                <w:szCs w:val="24"/>
                <w:lang w:val="en-US" w:eastAsia="zh-CN" w:bidi="ar-SA"/>
              </w:rPr>
              <w:t>要求</w:t>
            </w:r>
          </w:p>
        </w:tc>
        <w:tc>
          <w:tcPr>
            <w:tcW w:w="2458" w:type="dxa"/>
            <w:tcBorders>
              <w:left w:val="single" w:color="000000" w:sz="6" w:space="0"/>
              <w:bottom w:val="single" w:color="000000" w:sz="6" w:space="0"/>
              <w:right w:val="single" w:color="000000" w:sz="6" w:space="0"/>
            </w:tcBorders>
            <w:noWrap w:val="0"/>
            <w:vAlign w:val="center"/>
          </w:tcPr>
          <w:p>
            <w:pPr>
              <w:pStyle w:val="22"/>
              <w:spacing w:before="51"/>
              <w:jc w:val="center"/>
              <w:rPr>
                <w:rFonts w:hint="default" w:ascii="宋体" w:hAnsi="宋体" w:eastAsia="宋体" w:cs="宋体"/>
                <w:sz w:val="24"/>
                <w:szCs w:val="24"/>
                <w:lang w:val="en-US" w:eastAsia="zh-CN" w:bidi="ar-SA"/>
              </w:rPr>
            </w:pPr>
            <w:r>
              <w:rPr>
                <w:rFonts w:hint="eastAsia" w:cs="宋体"/>
                <w:sz w:val="24"/>
                <w:szCs w:val="24"/>
                <w:lang w:val="en-US" w:eastAsia="zh-CN" w:bidi="ar-SA"/>
              </w:rPr>
              <w:t>技术响应</w:t>
            </w:r>
          </w:p>
        </w:tc>
        <w:tc>
          <w:tcPr>
            <w:tcW w:w="1432" w:type="dxa"/>
            <w:tcBorders>
              <w:left w:val="single" w:color="000000" w:sz="6" w:space="0"/>
              <w:bottom w:val="single" w:color="000000" w:sz="6" w:space="0"/>
              <w:right w:val="single" w:color="000000" w:sz="6" w:space="0"/>
            </w:tcBorders>
            <w:noWrap w:val="0"/>
            <w:vAlign w:val="center"/>
          </w:tcPr>
          <w:p>
            <w:pPr>
              <w:pStyle w:val="22"/>
              <w:spacing w:before="51"/>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偏离情况</w:t>
            </w:r>
          </w:p>
        </w:tc>
        <w:tc>
          <w:tcPr>
            <w:tcW w:w="1418" w:type="dxa"/>
            <w:tcBorders>
              <w:left w:val="single" w:color="000000" w:sz="6" w:space="0"/>
              <w:bottom w:val="single" w:color="000000" w:sz="6" w:space="0"/>
            </w:tcBorders>
            <w:noWrap w:val="0"/>
            <w:vAlign w:val="center"/>
          </w:tcPr>
          <w:p>
            <w:pPr>
              <w:pStyle w:val="22"/>
              <w:spacing w:before="51"/>
              <w:ind w:left="0" w:leftChars="0" w:right="475"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说明</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18" w:type="dxa"/>
            <w:tcBorders>
              <w:top w:val="single" w:color="000000" w:sz="6" w:space="0"/>
              <w:left w:val="single" w:color="000000" w:sz="6" w:space="0"/>
              <w:bottom w:val="single" w:color="000000" w:sz="6" w:space="0"/>
            </w:tcBorders>
            <w:noWrap w:val="0"/>
            <w:vAlign w:val="center"/>
          </w:tcPr>
          <w:p>
            <w:pPr>
              <w:pStyle w:val="22"/>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18" w:type="dxa"/>
            <w:tcBorders>
              <w:top w:val="single" w:color="000000" w:sz="6" w:space="0"/>
              <w:left w:val="single" w:color="000000" w:sz="6" w:space="0"/>
              <w:bottom w:val="single" w:color="000000" w:sz="6" w:space="0"/>
            </w:tcBorders>
            <w:noWrap w:val="0"/>
            <w:vAlign w:val="center"/>
          </w:tcPr>
          <w:p>
            <w:pPr>
              <w:pStyle w:val="22"/>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18" w:type="dxa"/>
            <w:tcBorders>
              <w:top w:val="single" w:color="000000" w:sz="6" w:space="0"/>
              <w:left w:val="single" w:color="000000" w:sz="6" w:space="0"/>
              <w:bottom w:val="single" w:color="000000" w:sz="6" w:space="0"/>
            </w:tcBorders>
            <w:noWrap w:val="0"/>
            <w:vAlign w:val="center"/>
          </w:tcPr>
          <w:p>
            <w:pPr>
              <w:pStyle w:val="22"/>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18" w:type="dxa"/>
            <w:tcBorders>
              <w:top w:val="single" w:color="000000" w:sz="6" w:space="0"/>
              <w:left w:val="single" w:color="000000" w:sz="6" w:space="0"/>
              <w:bottom w:val="single" w:color="000000" w:sz="6" w:space="0"/>
            </w:tcBorders>
            <w:noWrap w:val="0"/>
            <w:vAlign w:val="center"/>
          </w:tcPr>
          <w:p>
            <w:pPr>
              <w:pStyle w:val="22"/>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center"/>
          </w:tcPr>
          <w:p>
            <w:pPr>
              <w:pStyle w:val="22"/>
              <w:jc w:val="center"/>
              <w:rPr>
                <w:rFonts w:ascii="Times New Roman"/>
                <w:sz w:val="20"/>
              </w:rPr>
            </w:pPr>
          </w:p>
        </w:tc>
        <w:tc>
          <w:tcPr>
            <w:tcW w:w="1418" w:type="dxa"/>
            <w:tcBorders>
              <w:top w:val="single" w:color="000000" w:sz="6" w:space="0"/>
              <w:left w:val="single" w:color="000000" w:sz="6" w:space="0"/>
              <w:bottom w:val="single" w:color="000000" w:sz="6" w:space="0"/>
            </w:tcBorders>
            <w:noWrap w:val="0"/>
            <w:vAlign w:val="center"/>
          </w:tcPr>
          <w:p>
            <w:pPr>
              <w:pStyle w:val="22"/>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right w:val="single" w:color="000000" w:sz="6" w:space="0"/>
            </w:tcBorders>
            <w:noWrap w:val="0"/>
            <w:vAlign w:val="center"/>
          </w:tcPr>
          <w:p>
            <w:pPr>
              <w:pStyle w:val="22"/>
              <w:jc w:val="center"/>
              <w:rPr>
                <w:rFonts w:ascii="Times New Roman"/>
                <w:sz w:val="20"/>
              </w:rPr>
            </w:pPr>
          </w:p>
        </w:tc>
        <w:tc>
          <w:tcPr>
            <w:tcW w:w="2458" w:type="dxa"/>
            <w:tcBorders>
              <w:top w:val="single" w:color="000000" w:sz="6" w:space="0"/>
              <w:left w:val="single" w:color="000000" w:sz="6" w:space="0"/>
              <w:right w:val="single" w:color="000000" w:sz="6" w:space="0"/>
            </w:tcBorders>
            <w:noWrap w:val="0"/>
            <w:vAlign w:val="center"/>
          </w:tcPr>
          <w:p>
            <w:pPr>
              <w:pStyle w:val="22"/>
              <w:jc w:val="center"/>
              <w:rPr>
                <w:rFonts w:ascii="Times New Roman"/>
                <w:sz w:val="20"/>
              </w:rPr>
            </w:pPr>
          </w:p>
        </w:tc>
        <w:tc>
          <w:tcPr>
            <w:tcW w:w="1432" w:type="dxa"/>
            <w:tcBorders>
              <w:top w:val="single" w:color="000000" w:sz="6" w:space="0"/>
              <w:left w:val="single" w:color="000000" w:sz="6" w:space="0"/>
              <w:right w:val="single" w:color="000000" w:sz="6" w:space="0"/>
            </w:tcBorders>
            <w:noWrap w:val="0"/>
            <w:vAlign w:val="center"/>
          </w:tcPr>
          <w:p>
            <w:pPr>
              <w:pStyle w:val="22"/>
              <w:jc w:val="center"/>
              <w:rPr>
                <w:rFonts w:ascii="Times New Roman"/>
                <w:sz w:val="20"/>
              </w:rPr>
            </w:pPr>
          </w:p>
        </w:tc>
        <w:tc>
          <w:tcPr>
            <w:tcW w:w="1418" w:type="dxa"/>
            <w:tcBorders>
              <w:top w:val="single" w:color="000000" w:sz="6" w:space="0"/>
              <w:left w:val="single" w:color="000000" w:sz="6" w:space="0"/>
            </w:tcBorders>
            <w:noWrap w:val="0"/>
            <w:vAlign w:val="center"/>
          </w:tcPr>
          <w:p>
            <w:pPr>
              <w:pStyle w:val="22"/>
              <w:jc w:val="center"/>
              <w:rPr>
                <w:rFonts w:ascii="Times New Roman"/>
                <w:sz w:val="20"/>
              </w:rPr>
            </w:pPr>
          </w:p>
        </w:tc>
      </w:tr>
    </w:tbl>
    <w:p>
      <w:pPr>
        <w:pStyle w:val="9"/>
        <w:spacing w:before="4"/>
        <w:ind w:left="0" w:leftChars="0" w:firstLine="0" w:firstLineChars="0"/>
        <w:rPr>
          <w:w w:val="95"/>
        </w:rPr>
      </w:pPr>
    </w:p>
    <w:p>
      <w:pPr>
        <w:pStyle w:val="9"/>
        <w:spacing w:before="4"/>
        <w:ind w:left="0" w:leftChars="0" w:firstLine="0" w:firstLineChars="0"/>
        <w:rPr>
          <w:w w:val="95"/>
        </w:rPr>
      </w:pPr>
    </w:p>
    <w:p>
      <w:pPr>
        <w:pStyle w:val="9"/>
        <w:spacing w:before="4"/>
        <w:ind w:left="0" w:leftChars="0" w:firstLine="0" w:firstLineChars="0"/>
        <w:rPr>
          <w:w w:val="95"/>
        </w:rPr>
      </w:pPr>
    </w:p>
    <w:p>
      <w:pPr>
        <w:pStyle w:val="9"/>
        <w:spacing w:before="4"/>
        <w:ind w:left="0" w:leftChars="0" w:firstLine="0" w:firstLineChars="0"/>
        <w:rPr>
          <w:w w:val="95"/>
        </w:rPr>
      </w:pPr>
    </w:p>
    <w:p>
      <w:pPr>
        <w:pStyle w:val="11"/>
        <w:adjustRightInd w:val="0"/>
        <w:snapToGrid w:val="0"/>
        <w:spacing w:line="300" w:lineRule="auto"/>
        <w:ind w:left="1260" w:hanging="420"/>
        <w:rPr>
          <w:rFonts w:hint="eastAsia" w:hAnsi="宋体" w:cs="宋体"/>
        </w:rPr>
      </w:pPr>
      <w:r>
        <w:rPr>
          <w:rFonts w:hint="eastAsia" w:hAnsi="宋体" w:cs="宋体"/>
          <w:lang w:val="en-US" w:eastAsia="zh-CN"/>
        </w:rPr>
        <w:t>供应商</w:t>
      </w:r>
      <w:r>
        <w:rPr>
          <w:rFonts w:hint="eastAsia" w:hAnsi="宋体" w:cs="宋体"/>
        </w:rPr>
        <w:t>全称（盖单位公章）：</w:t>
      </w:r>
    </w:p>
    <w:p>
      <w:pPr>
        <w:pStyle w:val="11"/>
        <w:adjustRightInd w:val="0"/>
        <w:snapToGrid w:val="0"/>
        <w:spacing w:line="300" w:lineRule="auto"/>
        <w:ind w:left="1260" w:hanging="420"/>
        <w:rPr>
          <w:rFonts w:hint="eastAsia" w:hAnsi="宋体" w:cs="宋体"/>
        </w:rPr>
      </w:pPr>
    </w:p>
    <w:p>
      <w:pPr>
        <w:pStyle w:val="11"/>
        <w:adjustRightInd w:val="0"/>
        <w:snapToGrid w:val="0"/>
        <w:spacing w:line="300" w:lineRule="auto"/>
        <w:ind w:left="1260" w:hanging="420"/>
        <w:rPr>
          <w:rFonts w:hint="eastAsia" w:hAnsi="宋体" w:cs="宋体"/>
        </w:rPr>
      </w:pPr>
      <w:r>
        <w:rPr>
          <w:rFonts w:hint="eastAsia" w:hAnsi="宋体" w:cs="宋体"/>
          <w:lang w:val="en-US" w:eastAsia="zh-CN"/>
        </w:rPr>
        <w:t>采购</w:t>
      </w:r>
      <w:r>
        <w:rPr>
          <w:rFonts w:hint="eastAsia" w:hAnsi="宋体" w:cs="宋体"/>
        </w:rPr>
        <w:t>文件签署人（签字或盖章）：</w:t>
      </w:r>
    </w:p>
    <w:p>
      <w:pPr>
        <w:pStyle w:val="11"/>
        <w:adjustRightInd w:val="0"/>
        <w:snapToGrid w:val="0"/>
        <w:spacing w:line="300" w:lineRule="auto"/>
        <w:ind w:left="1260" w:hanging="420"/>
        <w:rPr>
          <w:rFonts w:hint="eastAsia" w:hAnsi="宋体" w:cs="宋体"/>
        </w:rPr>
      </w:pPr>
    </w:p>
    <w:p>
      <w:pPr>
        <w:pStyle w:val="11"/>
        <w:adjustRightInd w:val="0"/>
        <w:snapToGrid w:val="0"/>
        <w:spacing w:line="300" w:lineRule="auto"/>
        <w:ind w:left="1260" w:hanging="420"/>
        <w:rPr>
          <w:rFonts w:hint="eastAsia" w:hAnsi="宋体" w:cs="宋体"/>
          <w:kern w:val="0"/>
          <w:szCs w:val="21"/>
        </w:rPr>
      </w:pPr>
      <w:r>
        <w:rPr>
          <w:rFonts w:hint="eastAsia" w:hAnsi="宋体" w:cs="宋体"/>
        </w:rPr>
        <w:t xml:space="preserve">日期：  </w:t>
      </w:r>
      <w:r>
        <w:rPr>
          <w:rFonts w:hint="eastAsia" w:hAnsi="宋体" w:cs="宋体"/>
          <w:kern w:val="0"/>
          <w:szCs w:val="21"/>
        </w:rPr>
        <w:t>年  月  日</w:t>
      </w:r>
    </w:p>
    <w:p>
      <w:pPr>
        <w:pStyle w:val="9"/>
        <w:spacing w:line="360" w:lineRule="auto"/>
        <w:ind w:left="0" w:leftChars="0" w:firstLine="0" w:firstLineChars="0"/>
        <w:rPr>
          <w:rFonts w:hint="eastAsia" w:ascii="宋体" w:hAnsi="宋体" w:eastAsia="宋体" w:cs="宋体"/>
          <w:sz w:val="24"/>
          <w:szCs w:val="24"/>
        </w:rPr>
      </w:pPr>
    </w:p>
    <w:p>
      <w:pPr>
        <w:pStyle w:val="9"/>
        <w:spacing w:line="360" w:lineRule="auto"/>
        <w:ind w:left="0" w:leftChars="0" w:firstLine="0" w:firstLineChars="0"/>
        <w:rPr>
          <w:rFonts w:hint="eastAsia" w:ascii="宋体" w:hAnsi="宋体" w:eastAsia="宋体" w:cs="宋体"/>
          <w:sz w:val="24"/>
          <w:szCs w:val="24"/>
        </w:rPr>
      </w:pP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注：</w:t>
      </w: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与“</w:t>
      </w:r>
      <w:r>
        <w:rPr>
          <w:rFonts w:hint="eastAsia" w:ascii="宋体" w:hAnsi="宋体" w:eastAsia="宋体" w:cs="宋体"/>
          <w:sz w:val="24"/>
          <w:szCs w:val="24"/>
          <w:lang w:val="en-US" w:eastAsia="zh-CN"/>
        </w:rPr>
        <w:t>二、</w:t>
      </w:r>
      <w:r>
        <w:rPr>
          <w:rFonts w:hint="eastAsia" w:ascii="宋体" w:hAnsi="宋体" w:eastAsia="宋体" w:cs="宋体"/>
          <w:sz w:val="24"/>
          <w:szCs w:val="24"/>
        </w:rPr>
        <w:t>相关要求”逐条对应</w:t>
      </w: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“偏离情况”栏填写：“正偏离”或“负偏离”或“符合”</w:t>
      </w:r>
    </w:p>
    <w:p>
      <w:pPr>
        <w:ind w:firstLine="1890" w:firstLineChars="900"/>
        <w:rPr>
          <w:rFonts w:hint="eastAsia" w:ascii="宋体" w:hAnsi="宋体" w:eastAsia="宋体" w:cs="宋体"/>
          <w:lang w:val="en-US" w:eastAsia="zh-CN"/>
        </w:rPr>
      </w:pPr>
      <w:r>
        <w:rPr>
          <w:rFonts w:hint="eastAsia" w:ascii="宋体" w:hAnsi="宋体" w:eastAsia="宋体" w:cs="宋体"/>
        </w:rPr>
        <w:br w:type="page"/>
      </w:r>
      <w:r>
        <w:rPr>
          <w:rFonts w:hint="eastAsia" w:ascii="宋体" w:hAnsi="宋体" w:eastAsia="宋体" w:cs="宋体"/>
          <w:lang w:val="en-US" w:eastAsia="zh-CN"/>
        </w:rPr>
        <w:t xml:space="preserve">     </w:t>
      </w:r>
    </w:p>
    <w:p>
      <w:pPr>
        <w:ind w:firstLine="2730" w:firstLineChars="1300"/>
        <w:rPr>
          <w:b/>
          <w:w w:val="95"/>
          <w:sz w:val="32"/>
        </w:rPr>
      </w:pPr>
      <w:r>
        <w:rPr>
          <w:rFonts w:hint="eastAsia" w:ascii="宋体" w:hAnsi="宋体" w:eastAsia="宋体" w:cs="宋体"/>
          <w:lang w:val="en-US" w:eastAsia="zh-CN"/>
        </w:rPr>
        <w:t xml:space="preserve"> </w:t>
      </w:r>
      <w:r>
        <w:rPr>
          <w:b/>
          <w:w w:val="95"/>
          <w:sz w:val="32"/>
        </w:rPr>
        <w:t>法定代表人资格证明书</w:t>
      </w:r>
    </w:p>
    <w:p>
      <w:pPr>
        <w:spacing w:line="360" w:lineRule="auto"/>
        <w:ind w:left="0" w:leftChars="0" w:firstLine="0" w:firstLineChars="0"/>
        <w:rPr>
          <w:rFonts w:hint="eastAsia" w:ascii="宋体" w:hAnsi="宋体" w:eastAsia="宋体" w:cs="宋体"/>
          <w:sz w:val="21"/>
          <w:szCs w:val="21"/>
          <w:lang w:val="en-US" w:eastAsia="zh-CN" w:bidi="ar-SA"/>
        </w:rPr>
      </w:pPr>
    </w:p>
    <w:p>
      <w:pPr>
        <w:spacing w:line="360" w:lineRule="auto"/>
        <w:ind w:left="0" w:leftChars="0"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供应商名称： </w:t>
      </w:r>
    </w:p>
    <w:p>
      <w:pPr>
        <w:spacing w:line="360" w:lineRule="auto"/>
        <w:ind w:left="0" w:leftChars="0"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法定地址： </w:t>
      </w:r>
    </w:p>
    <w:p>
      <w:pPr>
        <w:spacing w:line="360" w:lineRule="auto"/>
        <w:ind w:left="0" w:leftChars="0"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姓名：</w:t>
      </w:r>
    </w:p>
    <w:p>
      <w:pPr>
        <w:spacing w:line="360" w:lineRule="auto"/>
        <w:ind w:left="0" w:leftChars="0"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性别：</w:t>
      </w:r>
    </w:p>
    <w:p>
      <w:pPr>
        <w:spacing w:line="360" w:lineRule="auto"/>
        <w:ind w:left="0" w:leftChars="0"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年龄： </w:t>
      </w:r>
    </w:p>
    <w:p>
      <w:pPr>
        <w:spacing w:line="360" w:lineRule="auto"/>
        <w:ind w:left="0" w:leftChars="0"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职务：</w:t>
      </w:r>
    </w:p>
    <w:p>
      <w:pPr>
        <w:spacing w:line="360" w:lineRule="auto"/>
        <w:ind w:left="0" w:leftChars="0"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身份证号码：</w:t>
      </w:r>
    </w:p>
    <w:p>
      <w:pPr>
        <w:spacing w:line="360" w:lineRule="auto"/>
        <w:ind w:left="0" w:leftChars="0"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该同志系公司法定代表人。特此证明！</w:t>
      </w:r>
    </w:p>
    <w:p>
      <w:pPr>
        <w:spacing w:line="360" w:lineRule="auto"/>
        <w:ind w:left="0" w:leftChars="0" w:firstLine="0" w:firstLineChars="0"/>
        <w:rPr>
          <w:rFonts w:hint="eastAsia"/>
          <w:b w:val="0"/>
          <w:bCs/>
          <w:w w:val="95"/>
          <w:sz w:val="24"/>
          <w:szCs w:val="24"/>
          <w:lang w:eastAsia="zh-CN"/>
        </w:rPr>
      </w:pPr>
    </w:p>
    <w:p>
      <w:pPr>
        <w:spacing w:line="360" w:lineRule="auto"/>
        <w:ind w:left="0" w:leftChars="0" w:firstLine="0" w:firstLineChars="0"/>
        <w:rPr>
          <w:rFonts w:hint="eastAsia"/>
          <w:b w:val="0"/>
          <w:bCs/>
          <w:w w:val="95"/>
          <w:sz w:val="24"/>
          <w:szCs w:val="24"/>
          <w:lang w:eastAsia="zh-CN"/>
        </w:rPr>
      </w:pPr>
    </w:p>
    <w:p>
      <w:pPr>
        <w:spacing w:line="360" w:lineRule="auto"/>
        <w:ind w:left="0" w:leftChars="0" w:firstLine="0" w:firstLineChars="0"/>
        <w:rPr>
          <w:rFonts w:hint="eastAsia"/>
          <w:b w:val="0"/>
          <w:bCs/>
          <w:w w:val="95"/>
          <w:sz w:val="24"/>
          <w:szCs w:val="24"/>
          <w:lang w:eastAsia="zh-CN"/>
        </w:rPr>
      </w:pPr>
    </w:p>
    <w:p>
      <w:pPr>
        <w:spacing w:line="360" w:lineRule="auto"/>
        <w:ind w:left="0" w:leftChars="0"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供应商：（盖章） </w:t>
      </w:r>
    </w:p>
    <w:p>
      <w:pPr>
        <w:spacing w:line="360" w:lineRule="auto"/>
        <w:ind w:left="0" w:leftChars="0"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日期：</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t>年</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t>月</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t>日</w:t>
      </w:r>
    </w:p>
    <w:p>
      <w:pPr>
        <w:spacing w:line="360" w:lineRule="auto"/>
        <w:ind w:left="0" w:leftChars="0" w:firstLine="0" w:firstLineChars="0"/>
        <w:rPr>
          <w:rFonts w:hint="eastAsia" w:ascii="宋体" w:hAnsi="宋体" w:eastAsia="宋体" w:cs="宋体"/>
          <w:b w:val="0"/>
          <w:bCs/>
          <w:w w:val="95"/>
          <w:sz w:val="24"/>
          <w:szCs w:val="24"/>
          <w:lang w:eastAsia="zh-CN"/>
        </w:rPr>
      </w:pPr>
    </w:p>
    <w:p>
      <w:pPr>
        <w:spacing w:line="360" w:lineRule="auto"/>
        <w:ind w:left="0" w:leftChars="0" w:firstLine="0" w:firstLineChars="0"/>
        <w:rPr>
          <w:rFonts w:hint="default" w:ascii="宋体" w:hAnsi="宋体" w:eastAsia="宋体" w:cs="宋体"/>
          <w:b w:val="0"/>
          <w:bCs/>
          <w:w w:val="95"/>
          <w:sz w:val="24"/>
          <w:szCs w:val="24"/>
          <w:lang w:val="en-US" w:eastAsia="zh-CN"/>
        </w:rPr>
      </w:pPr>
      <w:r>
        <w:rPr>
          <w:rFonts w:hint="eastAsia" w:ascii="宋体" w:hAnsi="宋体" w:cs="宋体"/>
          <w:b w:val="0"/>
          <w:bCs/>
          <w:w w:val="95"/>
          <w:sz w:val="24"/>
          <w:szCs w:val="24"/>
          <w:lang w:val="en-US" w:eastAsia="zh-CN"/>
        </w:rPr>
        <w:t xml:space="preserve"> </w:t>
      </w:r>
    </w:p>
    <w:p>
      <w:pPr>
        <w:spacing w:line="360" w:lineRule="auto"/>
        <w:ind w:left="0" w:leftChars="0" w:firstLine="0" w:firstLineChars="0"/>
        <w:rPr>
          <w:rFonts w:hint="eastAsia" w:ascii="宋体" w:hAnsi="宋体" w:eastAsia="宋体" w:cs="宋体"/>
          <w:b w:val="0"/>
          <w:bCs/>
          <w:w w:val="95"/>
          <w:sz w:val="24"/>
          <w:szCs w:val="24"/>
          <w:lang w:eastAsia="zh-CN"/>
        </w:rPr>
      </w:pPr>
    </w:p>
    <w:p>
      <w:pPr>
        <w:spacing w:line="360" w:lineRule="auto"/>
        <w:ind w:left="0" w:leftChars="0" w:firstLine="0" w:firstLineChars="0"/>
        <w:rPr>
          <w:rFonts w:hint="eastAsia" w:ascii="宋体" w:hAnsi="宋体" w:eastAsia="宋体" w:cs="宋体"/>
          <w:b w:val="0"/>
          <w:bCs/>
          <w:w w:val="95"/>
          <w:sz w:val="24"/>
          <w:szCs w:val="24"/>
          <w:lang w:eastAsia="zh-CN"/>
        </w:rPr>
      </w:pPr>
    </w:p>
    <w:p>
      <w:pPr>
        <w:spacing w:line="360" w:lineRule="auto"/>
        <w:ind w:left="0" w:leftChars="0" w:firstLine="0" w:firstLineChars="0"/>
        <w:rPr>
          <w:rFonts w:hint="eastAsia" w:ascii="宋体" w:hAnsi="宋体" w:eastAsia="宋体" w:cs="宋体"/>
          <w:b w:val="0"/>
          <w:bCs/>
          <w:w w:val="95"/>
          <w:sz w:val="24"/>
          <w:szCs w:val="24"/>
          <w:lang w:eastAsia="zh-CN"/>
        </w:rPr>
      </w:pPr>
      <w:r>
        <w:rPr>
          <w:rFonts w:hint="eastAsia" w:ascii="宋体" w:hAnsi="宋体" w:eastAsia="宋体" w:cs="宋体"/>
          <w:sz w:val="24"/>
          <w:szCs w:val="24"/>
          <w:lang w:val="en-US" w:eastAsia="zh-CN" w:bidi="ar-SA"/>
        </w:rPr>
        <w:t>附：</w:t>
      </w:r>
      <w:r>
        <w:rPr>
          <w:rFonts w:hint="eastAsia"/>
          <w:w w:val="95"/>
          <w:sz w:val="24"/>
          <w:szCs w:val="24"/>
          <w:lang w:val="en-US" w:eastAsia="zh-CN"/>
        </w:rPr>
        <w:t xml:space="preserve">  </w:t>
      </w:r>
    </w:p>
    <w:p>
      <w:pPr>
        <w:pStyle w:val="9"/>
        <w:spacing w:line="360" w:lineRule="auto"/>
        <w:ind w:left="0" w:leftChars="0" w:firstLine="0" w:firstLineChars="0"/>
        <w:rPr>
          <w:rFonts w:hint="eastAsia"/>
          <w:w w:val="95"/>
          <w:sz w:val="24"/>
          <w:szCs w:val="24"/>
          <w:lang w:val="en-US" w:eastAsia="zh-CN"/>
        </w:rPr>
      </w:pPr>
      <w:r>
        <w:rPr>
          <w:sz w:val="24"/>
          <w:szCs w:val="24"/>
        </w:rPr>
        <mc:AlternateContent>
          <mc:Choice Requires="wps">
            <w:drawing>
              <wp:anchor distT="0" distB="0" distL="114300" distR="114300" simplePos="0" relativeHeight="251659264" behindDoc="0" locked="0" layoutInCell="1" allowOverlap="1">
                <wp:simplePos x="0" y="0"/>
                <wp:positionH relativeFrom="page">
                  <wp:posOffset>2519045</wp:posOffset>
                </wp:positionH>
                <wp:positionV relativeFrom="paragraph">
                  <wp:posOffset>17780</wp:posOffset>
                </wp:positionV>
                <wp:extent cx="1714500" cy="1184275"/>
                <wp:effectExtent l="4445" t="4445" r="14605" b="11430"/>
                <wp:wrapTopAndBottom/>
                <wp:docPr id="1" name="文本框 1"/>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pPr>
                              <w:pStyle w:val="9"/>
                              <w:spacing w:before="32"/>
                              <w:ind w:left="0" w:leftChars="0" w:firstLine="190" w:firstLineChars="100"/>
                              <w:rPr>
                                <w:rFonts w:hint="eastAsia" w:ascii="宋体" w:hAnsi="宋体" w:eastAsia="宋体" w:cs="宋体"/>
                              </w:rPr>
                            </w:pPr>
                            <w:r>
                              <w:rPr>
                                <w:rFonts w:hint="eastAsia" w:ascii="宋体" w:hAnsi="宋体" w:eastAsia="宋体" w:cs="宋体"/>
                              </w:rPr>
                              <w:t>法定代表人身份证复印件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98.35pt;margin-top:1.4pt;height:93.25pt;width:135pt;mso-position-horizontal-relative:page;mso-wrap-distance-bottom:0pt;mso-wrap-distance-top:0pt;z-index:251659264;mso-width-relative:page;mso-height-relative:page;" filled="f" stroked="t" coordsize="21600,21600" o:gfxdata="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gZzXNUAAAAJAQAADwAAAAAAAAABACAAAAAiAAAAZHJzL2Rvd25yZXYu&#10;eG1sUEsBAhQAFAAAAAgAh07iQAeZB1k3AgAAcwQAAA4AAAAAAAAAAQAgAAAAJAEAAGRycy9lMm9E&#10;b2MueG1sUEsFBgAAAAAGAAYAWQEAAM0FAAAAAA==&#10;">
                <v:fill on="f" focussize="0,0"/>
                <v:stroke weight="0.48pt" color="#000000" joinstyle="miter"/>
                <v:imagedata o:title=""/>
                <o:lock v:ext="edit" aspectratio="f"/>
                <v:textbox inset="0mm,0mm,0mm,0mm">
                  <w:txbxContent>
                    <w:p>
                      <w:pPr>
                        <w:pStyle w:val="9"/>
                        <w:spacing w:before="32"/>
                        <w:ind w:left="0" w:leftChars="0" w:firstLine="190" w:firstLineChars="100"/>
                        <w:rPr>
                          <w:rFonts w:hint="eastAsia" w:ascii="宋体" w:hAnsi="宋体" w:eastAsia="宋体" w:cs="宋体"/>
                        </w:rPr>
                      </w:pPr>
                      <w:r>
                        <w:rPr>
                          <w:rFonts w:hint="eastAsia" w:ascii="宋体" w:hAnsi="宋体" w:eastAsia="宋体" w:cs="宋体"/>
                        </w:rPr>
                        <w:t>法定代表人身份证复印件</w:t>
                      </w:r>
                    </w:p>
                  </w:txbxContent>
                </v:textbox>
                <w10:wrap type="topAndBottom"/>
              </v:shape>
            </w:pict>
          </mc:Fallback>
        </mc:AlternateContent>
      </w:r>
      <w:r>
        <w:rPr>
          <w:rFonts w:hint="eastAsia"/>
          <w:w w:val="95"/>
          <w:sz w:val="24"/>
          <w:szCs w:val="24"/>
          <w:lang w:val="en-US" w:eastAsia="zh-CN"/>
        </w:rPr>
        <w:t xml:space="preserve">                       </w:t>
      </w:r>
    </w:p>
    <w:p>
      <w:pPr>
        <w:spacing w:before="0"/>
        <w:ind w:left="252" w:right="0" w:firstLine="1194" w:firstLineChars="600"/>
        <w:jc w:val="left"/>
        <w:rPr>
          <w:rFonts w:hint="eastAsia"/>
          <w:w w:val="95"/>
          <w:lang w:val="en-US" w:eastAsia="zh-CN"/>
        </w:rPr>
      </w:pPr>
      <w:r>
        <w:rPr>
          <w:rFonts w:hint="eastAsia"/>
          <w:w w:val="95"/>
          <w:lang w:val="en-US" w:eastAsia="zh-CN"/>
        </w:rPr>
        <w:br w:type="page"/>
      </w:r>
      <w:r>
        <w:rPr>
          <w:rFonts w:hint="eastAsia"/>
          <w:w w:val="95"/>
          <w:lang w:val="en-US" w:eastAsia="zh-CN"/>
        </w:rPr>
        <w:t xml:space="preserve">         </w:t>
      </w:r>
    </w:p>
    <w:p>
      <w:pPr>
        <w:spacing w:before="0"/>
        <w:ind w:left="252" w:right="0" w:firstLine="1990" w:firstLineChars="1000"/>
        <w:jc w:val="left"/>
        <w:rPr>
          <w:b/>
          <w:sz w:val="32"/>
        </w:rPr>
      </w:pPr>
      <w:r>
        <w:rPr>
          <w:rFonts w:hint="eastAsia"/>
          <w:w w:val="95"/>
          <w:lang w:val="en-US" w:eastAsia="zh-CN"/>
        </w:rPr>
        <w:t xml:space="preserve"> </w:t>
      </w:r>
      <w:r>
        <w:rPr>
          <w:b/>
          <w:w w:val="95"/>
          <w:sz w:val="32"/>
        </w:rPr>
        <w:t>法定代表人授权委托书</w:t>
      </w:r>
    </w:p>
    <w:p>
      <w:pPr>
        <w:pStyle w:val="9"/>
        <w:spacing w:before="32" w:line="360" w:lineRule="auto"/>
        <w:ind w:left="0" w:leftChars="0" w:firstLine="2470" w:firstLineChars="1300"/>
        <w:rPr>
          <w:rFonts w:hint="eastAsia" w:ascii="宋体" w:hAnsi="宋体" w:eastAsia="宋体" w:cs="宋体"/>
        </w:rPr>
      </w:pPr>
      <w:r>
        <w:rPr>
          <w:rFonts w:hint="eastAsia" w:ascii="宋体" w:hAnsi="宋体" w:eastAsia="宋体" w:cs="宋体"/>
        </w:rPr>
        <w:t>（法定代表人签署不需提供此书）</w:t>
      </w:r>
    </w:p>
    <w:p>
      <w:pPr>
        <w:pStyle w:val="9"/>
        <w:keepNext w:val="0"/>
        <w:keepLines w:val="0"/>
        <w:pageBreakBefore w:val="0"/>
        <w:widowControl w:val="0"/>
        <w:kinsoku/>
        <w:wordWrap/>
        <w:overflowPunct/>
        <w:topLinePunct w:val="0"/>
        <w:autoSpaceDE/>
        <w:autoSpaceDN/>
        <w:bidi w:val="0"/>
        <w:adjustRightInd/>
        <w:snapToGrid/>
        <w:spacing w:before="41"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val="en-US" w:eastAsia="zh-CN"/>
        </w:rPr>
        <w:t>温州医科大学附属第二医院</w:t>
      </w:r>
      <w:r>
        <w:rPr>
          <w:rFonts w:hint="eastAsia" w:ascii="宋体" w:hAnsi="宋体" w:eastAsia="宋体" w:cs="宋体"/>
          <w:sz w:val="24"/>
          <w:szCs w:val="24"/>
        </w:rPr>
        <w:t>：</w:t>
      </w:r>
    </w:p>
    <w:p>
      <w:pPr>
        <w:pStyle w:val="9"/>
        <w:tabs>
          <w:tab w:val="left" w:pos="1385"/>
          <w:tab w:val="left" w:pos="4123"/>
        </w:tabs>
        <w:spacing w:before="194"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_（姓名）系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（供应商名称）的法定代表人，现授权委托本单</w:t>
      </w:r>
      <w:r>
        <w:rPr>
          <w:rFonts w:hint="eastAsia" w:ascii="宋体" w:hAnsi="宋体" w:eastAsia="宋体" w:cs="宋体"/>
          <w:w w:val="95"/>
          <w:sz w:val="24"/>
          <w:szCs w:val="24"/>
        </w:rPr>
        <w:t>位在职职工</w:t>
      </w:r>
      <w:r>
        <w:rPr>
          <w:rFonts w:hint="eastAsia" w:ascii="宋体" w:hAnsi="宋体" w:eastAsia="宋体" w:cs="宋体"/>
          <w:sz w:val="24"/>
          <w:szCs w:val="24"/>
        </w:rPr>
        <w:t>（姓名）以我方的名义参加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（采购单位，项目名称）</w:t>
      </w:r>
      <w:r>
        <w:rPr>
          <w:rFonts w:hint="eastAsia" w:ascii="宋体" w:hAnsi="宋体" w:eastAsia="宋体" w:cs="宋体"/>
          <w:sz w:val="24"/>
          <w:szCs w:val="24"/>
          <w:u w:val="single"/>
        </w:rPr>
        <w:tab/>
      </w:r>
      <w:r>
        <w:rPr>
          <w:rFonts w:hint="eastAsia" w:ascii="宋体" w:hAnsi="宋体" w:eastAsia="宋体" w:cs="宋体"/>
          <w:sz w:val="24"/>
          <w:szCs w:val="24"/>
        </w:rPr>
        <w:t>项目的投标活动</w:t>
      </w:r>
      <w:r>
        <w:rPr>
          <w:rFonts w:hint="eastAsia" w:ascii="宋体" w:hAnsi="宋体" w:eastAsia="宋体" w:cs="宋体"/>
          <w:w w:val="95"/>
          <w:sz w:val="24"/>
          <w:szCs w:val="24"/>
        </w:rPr>
        <w:t>，</w:t>
      </w:r>
      <w:r>
        <w:rPr>
          <w:rFonts w:hint="eastAsia" w:ascii="宋体" w:hAnsi="宋体" w:eastAsia="宋体" w:cs="宋体"/>
          <w:sz w:val="24"/>
          <w:szCs w:val="24"/>
        </w:rPr>
        <w:t>并代表我方全权办理针对  上述项目的投标、开标、评标、签约等具体事务和签署相</w:t>
      </w:r>
      <w:r>
        <w:rPr>
          <w:rFonts w:hint="eastAsia" w:ascii="宋体" w:hAnsi="宋体" w:eastAsia="宋体" w:cs="宋体"/>
          <w:w w:val="95"/>
          <w:sz w:val="24"/>
          <w:szCs w:val="24"/>
        </w:rPr>
        <w:t>关文件。</w:t>
      </w:r>
    </w:p>
    <w:p>
      <w:pPr>
        <w:pStyle w:val="9"/>
        <w:spacing w:before="32"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我方对被授权人的签名事项负全部责任。</w:t>
      </w:r>
    </w:p>
    <w:p>
      <w:pPr>
        <w:pStyle w:val="9"/>
        <w:spacing w:before="133"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pPr>
        <w:pStyle w:val="9"/>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被授权人无转委托权，特此委托。</w:t>
      </w:r>
    </w:p>
    <w:p>
      <w:pPr>
        <w:pStyle w:val="9"/>
        <w:spacing w:before="30"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9"/>
        <w:spacing w:before="30"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9"/>
        <w:spacing w:before="3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w w:val="95"/>
          <w:sz w:val="24"/>
          <w:szCs w:val="24"/>
          <w:u w:val="single"/>
          <w:lang w:val="en-US" w:eastAsia="zh-CN"/>
        </w:rPr>
        <w:t xml:space="preserve">                  </w:t>
      </w:r>
      <w:r>
        <w:rPr>
          <w:rFonts w:hint="eastAsia" w:ascii="宋体" w:hAnsi="宋体" w:eastAsia="宋体" w:cs="宋体"/>
          <w:sz w:val="24"/>
          <w:szCs w:val="24"/>
          <w:u w:val="single"/>
        </w:rPr>
        <w:tab/>
      </w:r>
    </w:p>
    <w:p>
      <w:pPr>
        <w:pStyle w:val="9"/>
        <w:spacing w:before="30"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法定代表</w:t>
      </w:r>
      <w:r>
        <w:rPr>
          <w:rFonts w:hint="eastAsia" w:ascii="宋体" w:hAnsi="宋体" w:eastAsia="宋体" w:cs="宋体"/>
          <w:sz w:val="24"/>
          <w:szCs w:val="24"/>
        </w:rPr>
        <w:t>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9"/>
        <w:spacing w:before="30"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9"/>
        <w:spacing w:before="3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w w:val="95"/>
          <w:sz w:val="24"/>
          <w:szCs w:val="24"/>
          <w:u w:val="single"/>
          <w:lang w:val="en-US" w:eastAsia="zh-CN"/>
        </w:rPr>
        <w:t xml:space="preserve">                     </w:t>
      </w:r>
      <w:r>
        <w:rPr>
          <w:rFonts w:hint="eastAsia" w:ascii="宋体" w:hAnsi="宋体" w:eastAsia="宋体" w:cs="宋体"/>
          <w:sz w:val="24"/>
          <w:szCs w:val="24"/>
          <w:u w:val="single"/>
        </w:rPr>
        <w:tab/>
      </w:r>
    </w:p>
    <w:p>
      <w:pPr>
        <w:pStyle w:val="9"/>
        <w:spacing w:before="30"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供应商公章</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9"/>
        <w:spacing w:before="133"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签署时间：</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日</w:t>
      </w:r>
    </w:p>
    <w:p>
      <w:pPr>
        <w:pStyle w:val="9"/>
        <w:spacing w:before="30"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w:t>
      </w:r>
    </w:p>
    <w:p>
      <w:pPr>
        <w:pStyle w:val="9"/>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page">
                  <wp:posOffset>3971290</wp:posOffset>
                </wp:positionH>
                <wp:positionV relativeFrom="paragraph">
                  <wp:posOffset>127000</wp:posOffset>
                </wp:positionV>
                <wp:extent cx="1714500" cy="1184275"/>
                <wp:effectExtent l="4445" t="4445" r="14605" b="11430"/>
                <wp:wrapTopAndBottom/>
                <wp:docPr id="3" name="文本框 3"/>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pPr>
                              <w:pStyle w:val="9"/>
                              <w:spacing w:before="32"/>
                              <w:ind w:left="0" w:leftChars="0" w:firstLine="190" w:firstLineChars="100"/>
                              <w:rPr>
                                <w:rFonts w:hint="eastAsia" w:ascii="宋体" w:hAnsi="宋体" w:eastAsia="宋体" w:cs="宋体"/>
                              </w:rPr>
                            </w:pPr>
                            <w:r>
                              <w:rPr>
                                <w:rFonts w:hint="eastAsia" w:ascii="宋体" w:hAnsi="宋体" w:eastAsia="宋体" w:cs="宋体"/>
                              </w:rPr>
                              <w:t>被授权人身份证复印件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12.7pt;margin-top:10pt;height:93.25pt;width:135pt;mso-position-horizontal-relative:page;mso-wrap-distance-bottom:0pt;mso-wrap-distance-top:0pt;z-index:251660288;mso-width-relative:page;mso-height-relative:page;" filled="f" stroked="t" coordsize="21600,21600" o:gfxdata="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fvHaLVAAAACgEAAA8AAAAAAAAAAQAgAAAAIgAAAGRycy9kb3ducmV2&#10;LnhtbFBLAQIUABQAAAAIAIdO4kDz8xDHOAIAAHMEAAAOAAAAAAAAAAEAIAAAACQBAABkcnMvZTJv&#10;RG9jLnhtbFBLBQYAAAAABgAGAFkBAADOBQAAAAA=&#10;">
                <v:fill on="f" focussize="0,0"/>
                <v:stroke weight="0.48pt" color="#000000" joinstyle="miter"/>
                <v:imagedata o:title=""/>
                <o:lock v:ext="edit" aspectratio="f"/>
                <v:textbox inset="0mm,0mm,0mm,0mm">
                  <w:txbxContent>
                    <w:p>
                      <w:pPr>
                        <w:pStyle w:val="9"/>
                        <w:spacing w:before="32"/>
                        <w:ind w:left="0" w:leftChars="0" w:firstLine="190" w:firstLineChars="100"/>
                        <w:rPr>
                          <w:rFonts w:hint="eastAsia" w:ascii="宋体" w:hAnsi="宋体" w:eastAsia="宋体" w:cs="宋体"/>
                        </w:rPr>
                      </w:pPr>
                      <w:r>
                        <w:rPr>
                          <w:rFonts w:hint="eastAsia" w:ascii="宋体" w:hAnsi="宋体" w:eastAsia="宋体" w:cs="宋体"/>
                        </w:rPr>
                        <w:t>被授权人身份证复印件</w:t>
                      </w: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page">
                  <wp:posOffset>1113155</wp:posOffset>
                </wp:positionH>
                <wp:positionV relativeFrom="paragraph">
                  <wp:posOffset>117475</wp:posOffset>
                </wp:positionV>
                <wp:extent cx="1714500" cy="1184275"/>
                <wp:effectExtent l="4445" t="4445" r="14605" b="11430"/>
                <wp:wrapTopAndBottom/>
                <wp:docPr id="2" name="文本框 2"/>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pPr>
                              <w:pStyle w:val="9"/>
                              <w:spacing w:before="32"/>
                              <w:ind w:left="0" w:leftChars="0" w:firstLine="190" w:firstLineChars="100"/>
                              <w:rPr>
                                <w:rFonts w:hint="eastAsia" w:ascii="宋体" w:hAnsi="宋体" w:eastAsia="宋体" w:cs="宋体"/>
                              </w:rPr>
                            </w:pPr>
                            <w:r>
                              <w:rPr>
                                <w:rFonts w:hint="eastAsia" w:ascii="宋体" w:hAnsi="宋体" w:eastAsia="宋体" w:cs="宋体"/>
                              </w:rPr>
                              <w:t>法定代表人身份证复印件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7.65pt;margin-top:9.25pt;height:93.25pt;width:135pt;mso-position-horizontal-relative:page;mso-wrap-distance-bottom:0pt;mso-wrap-distance-top:0pt;z-index:251661312;mso-width-relative:page;mso-height-relative:page;" filled="f" stroked="t" coordsize="21600,21600" o:gfxdata="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6con/WAAAACgEAAA8AAAAAAAAAAQAgAAAAIgAAAGRycy9kb3ducmV2&#10;LnhtbFBLAQIUABQAAAAIAIdO4kCJRhuINwIAAHMEAAAOAAAAAAAAAAEAIAAAACUBAABkcnMvZTJv&#10;RG9jLnhtbFBLBQYAAAAABgAGAFkBAADOBQAAAAA=&#10;">
                <v:fill on="f" focussize="0,0"/>
                <v:stroke weight="0.48pt" color="#000000" joinstyle="miter"/>
                <v:imagedata o:title=""/>
                <o:lock v:ext="edit" aspectratio="f"/>
                <v:textbox inset="0mm,0mm,0mm,0mm">
                  <w:txbxContent>
                    <w:p>
                      <w:pPr>
                        <w:pStyle w:val="9"/>
                        <w:spacing w:before="32"/>
                        <w:ind w:left="0" w:leftChars="0" w:firstLine="190" w:firstLineChars="100"/>
                        <w:rPr>
                          <w:rFonts w:hint="eastAsia" w:ascii="宋体" w:hAnsi="宋体" w:eastAsia="宋体" w:cs="宋体"/>
                        </w:rPr>
                      </w:pPr>
                      <w:r>
                        <w:rPr>
                          <w:rFonts w:hint="eastAsia" w:ascii="宋体" w:hAnsi="宋体" w:eastAsia="宋体" w:cs="宋体"/>
                        </w:rPr>
                        <w:t>法定代表人身份证复印件</w:t>
                      </w:r>
                    </w:p>
                  </w:txbxContent>
                </v:textbox>
                <w10:wrap type="topAndBottom"/>
              </v:shape>
            </w:pict>
          </mc:Fallback>
        </mc:AlternateContent>
      </w:r>
    </w:p>
    <w:p>
      <w:pPr>
        <w:pStyle w:val="9"/>
        <w:spacing w:before="41" w:line="360" w:lineRule="auto"/>
        <w:ind w:left="0" w:leftChars="0" w:firstLine="0" w:firstLineChars="0"/>
        <w:rPr>
          <w:rFonts w:hint="eastAsia" w:ascii="宋体" w:hAnsi="宋体" w:eastAsia="宋体" w:cs="宋体"/>
          <w:w w:val="95"/>
          <w:sz w:val="24"/>
          <w:szCs w:val="24"/>
          <w:lang w:val="en-US" w:eastAsia="zh-CN"/>
        </w:rPr>
        <w:sectPr>
          <w:headerReference r:id="rId5" w:type="default"/>
          <w:pgSz w:w="11906" w:h="16838"/>
          <w:pgMar w:top="851" w:right="1800" w:bottom="1440" w:left="1800" w:header="851" w:footer="992" w:gutter="0"/>
          <w:cols w:space="720" w:num="1"/>
          <w:docGrid w:type="lines" w:linePitch="312" w:charSpace="0"/>
        </w:sectPr>
      </w:pPr>
      <w:r>
        <w:rPr>
          <w:rFonts w:hint="eastAsia" w:ascii="宋体" w:hAnsi="宋体" w:eastAsia="宋体" w:cs="宋体"/>
          <w:spacing w:val="-4"/>
          <w:sz w:val="24"/>
          <w:szCs w:val="24"/>
        </w:rPr>
        <w:t xml:space="preserve">附：社保机构出具的投标截止日前 </w:t>
      </w:r>
      <w:r>
        <w:rPr>
          <w:rFonts w:hint="eastAsia" w:ascii="宋体" w:hAnsi="宋体" w:eastAsia="宋体" w:cs="宋体"/>
          <w:sz w:val="24"/>
          <w:szCs w:val="24"/>
        </w:rPr>
        <w:t xml:space="preserve">6 </w:t>
      </w:r>
      <w:r>
        <w:rPr>
          <w:rFonts w:hint="eastAsia" w:ascii="宋体" w:hAnsi="宋体" w:eastAsia="宋体" w:cs="宋体"/>
          <w:spacing w:val="-3"/>
          <w:sz w:val="24"/>
          <w:szCs w:val="24"/>
        </w:rPr>
        <w:t xml:space="preserve">个月内授权代表的投标单位社保缴纳证明，任职不足 </w:t>
      </w:r>
      <w:r>
        <w:rPr>
          <w:rFonts w:hint="eastAsia" w:ascii="宋体" w:hAnsi="宋体" w:eastAsia="宋体" w:cs="宋体"/>
          <w:sz w:val="24"/>
          <w:szCs w:val="24"/>
        </w:rPr>
        <w:t>6 个月的可提供劳动合同证明</w:t>
      </w:r>
      <w:r>
        <w:rPr>
          <w:rFonts w:hint="eastAsia" w:ascii="宋体" w:hAnsi="宋体" w:eastAsia="宋体" w:cs="宋体"/>
          <w:sz w:val="24"/>
          <w:szCs w:val="24"/>
          <w:lang w:val="en-US" w:eastAsia="zh-CN"/>
        </w:rPr>
        <w:t>文件</w:t>
      </w:r>
    </w:p>
    <w:p>
      <w:pPr>
        <w:pStyle w:val="5"/>
        <w:bidi w:val="0"/>
        <w:spacing w:before="0" w:after="0" w:line="240" w:lineRule="auto"/>
        <w:jc w:val="left"/>
      </w:pPr>
    </w:p>
    <w:sectPr>
      <w:headerReference r:id="rId6" w:type="default"/>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p>
    <w:pPr>
      <w:pStyle w:val="14"/>
      <w:pBdr>
        <w:bottom w:val="none" w:color="auto" w:sz="0" w:space="1"/>
      </w:pBdr>
      <w:tabs>
        <w:tab w:val="left" w:pos="3328"/>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pPr>
    <w:r>
      <w:rPr>
        <w:rFonts w:hint="eastAsia"/>
      </w:rPr>
      <w:t>温州医科大学附属第二医院、育英儿童医院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F163EA90"/>
    <w:multiLevelType w:val="singleLevel"/>
    <w:tmpl w:val="F163EA90"/>
    <w:lvl w:ilvl="0" w:tentative="0">
      <w:start w:val="2"/>
      <w:numFmt w:val="decimal"/>
      <w:suff w:val="space"/>
      <w:lvlText w:val="%1."/>
      <w:lvlJc w:val="left"/>
    </w:lvl>
  </w:abstractNum>
  <w:abstractNum w:abstractNumId="2">
    <w:nsid w:val="31835BAB"/>
    <w:multiLevelType w:val="singleLevel"/>
    <w:tmpl w:val="31835BAB"/>
    <w:lvl w:ilvl="0" w:tentative="0">
      <w:start w:val="1"/>
      <w:numFmt w:val="chineseCounting"/>
      <w:suff w:val="nothing"/>
      <w:lvlText w:val="%1、"/>
      <w:lvlJc w:val="left"/>
      <w:rPr>
        <w:rFonts w:hint="eastAsia"/>
      </w:rPr>
    </w:lvl>
  </w:abstractNum>
  <w:abstractNum w:abstractNumId="3">
    <w:nsid w:val="658F58DD"/>
    <w:multiLevelType w:val="multilevel"/>
    <w:tmpl w:val="658F58DD"/>
    <w:lvl w:ilvl="0" w:tentative="0">
      <w:start w:val="1"/>
      <w:numFmt w:val="japaneseCounting"/>
      <w:lvlText w:val="第%1条"/>
      <w:lvlJc w:val="left"/>
      <w:pPr>
        <w:tabs>
          <w:tab w:val="left" w:pos="1680"/>
        </w:tabs>
        <w:ind w:left="1680" w:hanging="960"/>
      </w:pPr>
      <w:rPr>
        <w:rFonts w:hint="eastAsia" w:ascii="黑体" w:eastAsia="黑体"/>
        <w:sz w:val="22"/>
        <w:szCs w:val="22"/>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才">
    <w15:presenceInfo w15:providerId="WPS Office" w15:userId="1411260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OTQ0ZWViNzRlMDFlM2ZlNTM1MDFhY2NmN2ViZmYifQ=="/>
  </w:docVars>
  <w:rsids>
    <w:rsidRoot w:val="00172A27"/>
    <w:rsid w:val="000414C9"/>
    <w:rsid w:val="000B27A1"/>
    <w:rsid w:val="001003CB"/>
    <w:rsid w:val="00172A27"/>
    <w:rsid w:val="001F70FD"/>
    <w:rsid w:val="00252942"/>
    <w:rsid w:val="002B1A82"/>
    <w:rsid w:val="002B2F05"/>
    <w:rsid w:val="002C2798"/>
    <w:rsid w:val="005C02F5"/>
    <w:rsid w:val="006155AD"/>
    <w:rsid w:val="006A4A0A"/>
    <w:rsid w:val="00826777"/>
    <w:rsid w:val="00987666"/>
    <w:rsid w:val="00AF3BC0"/>
    <w:rsid w:val="00BD4302"/>
    <w:rsid w:val="00C236A9"/>
    <w:rsid w:val="00F12415"/>
    <w:rsid w:val="04F40AAC"/>
    <w:rsid w:val="078D6B67"/>
    <w:rsid w:val="07B80C59"/>
    <w:rsid w:val="08C270A9"/>
    <w:rsid w:val="0A4D5725"/>
    <w:rsid w:val="0BBE689D"/>
    <w:rsid w:val="0CC628FF"/>
    <w:rsid w:val="0DC81821"/>
    <w:rsid w:val="130D3C66"/>
    <w:rsid w:val="17C21C62"/>
    <w:rsid w:val="182B350C"/>
    <w:rsid w:val="1B31731D"/>
    <w:rsid w:val="1D1019E5"/>
    <w:rsid w:val="1EEC1F74"/>
    <w:rsid w:val="200576C3"/>
    <w:rsid w:val="24493C45"/>
    <w:rsid w:val="254D3A01"/>
    <w:rsid w:val="2D6E7BAB"/>
    <w:rsid w:val="32FA3363"/>
    <w:rsid w:val="35523400"/>
    <w:rsid w:val="3655210B"/>
    <w:rsid w:val="38C80C30"/>
    <w:rsid w:val="3BA7705A"/>
    <w:rsid w:val="3F1F1F42"/>
    <w:rsid w:val="3F651EF1"/>
    <w:rsid w:val="4D53613E"/>
    <w:rsid w:val="51947424"/>
    <w:rsid w:val="52E948BB"/>
    <w:rsid w:val="582F7EA1"/>
    <w:rsid w:val="594B243A"/>
    <w:rsid w:val="61E04E2E"/>
    <w:rsid w:val="65F11D23"/>
    <w:rsid w:val="6A2E44FC"/>
    <w:rsid w:val="6D4D4500"/>
    <w:rsid w:val="6ECE544F"/>
    <w:rsid w:val="6F8455E1"/>
    <w:rsid w:val="702E354E"/>
    <w:rsid w:val="70B6268B"/>
    <w:rsid w:val="743453B3"/>
    <w:rsid w:val="7C6A0AA6"/>
    <w:rsid w:val="7F553B8D"/>
    <w:rsid w:val="7F9A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qFormat/>
    <w:uiPriority w:val="0"/>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1"/>
    <w:pPr>
      <w:spacing w:before="21"/>
      <w:ind w:left="910"/>
      <w:outlineLvl w:val="4"/>
    </w:pPr>
    <w:rPr>
      <w:rFonts w:ascii="宋体" w:hAnsi="宋体" w:eastAsia="宋体" w:cs="宋体"/>
      <w:b/>
      <w:bCs/>
      <w:sz w:val="21"/>
      <w:szCs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qFormat/>
    <w:uiPriority w:val="1"/>
    <w:rPr>
      <w:rFonts w:ascii="仿宋" w:hAnsi="仿宋" w:eastAsia="仿宋" w:cs="仿宋"/>
      <w:sz w:val="19"/>
      <w:szCs w:val="19"/>
    </w:rPr>
  </w:style>
  <w:style w:type="paragraph" w:styleId="10">
    <w:name w:val="Body Text Indent"/>
    <w:basedOn w:val="1"/>
    <w:qFormat/>
    <w:uiPriority w:val="0"/>
    <w:pPr>
      <w:spacing w:line="480" w:lineRule="exact"/>
      <w:ind w:firstLine="480" w:firstLineChars="200"/>
    </w:pPr>
    <w:rPr>
      <w:rFonts w:ascii="宋体" w:hAnsi="宋体"/>
      <w:sz w:val="24"/>
    </w:rPr>
  </w:style>
  <w:style w:type="paragraph" w:styleId="11">
    <w:name w:val="Plain Text"/>
    <w:basedOn w:val="1"/>
    <w:qFormat/>
    <w:uiPriority w:val="0"/>
    <w:pPr>
      <w:spacing w:beforeLines="50" w:afterLines="50" w:line="400" w:lineRule="exact"/>
    </w:pPr>
    <w:rPr>
      <w:rFonts w:ascii="宋体" w:hAnsi="Courier New"/>
      <w:sz w:val="24"/>
    </w:rPr>
  </w:style>
  <w:style w:type="paragraph" w:styleId="12">
    <w:name w:val="Balloon Text"/>
    <w:basedOn w:val="1"/>
    <w:link w:val="33"/>
    <w:qFormat/>
    <w:uiPriority w:val="0"/>
    <w:rPr>
      <w:sz w:val="18"/>
      <w:szCs w:val="18"/>
    </w:rPr>
  </w:style>
  <w:style w:type="paragraph" w:styleId="13">
    <w:name w:val="footer"/>
    <w:basedOn w:val="1"/>
    <w:link w:val="32"/>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10"/>
    <w:qFormat/>
    <w:uiPriority w:val="0"/>
    <w:pPr>
      <w:adjustRightInd/>
      <w:spacing w:after="120" w:line="240" w:lineRule="auto"/>
      <w:ind w:left="420" w:leftChars="200" w:firstLine="210"/>
    </w:pPr>
    <w:rPr>
      <w:sz w:val="21"/>
    </w:rPr>
  </w:style>
  <w:style w:type="character" w:styleId="19">
    <w:name w:val="Strong"/>
    <w:basedOn w:val="18"/>
    <w:qFormat/>
    <w:uiPriority w:val="0"/>
    <w:rPr>
      <w:b/>
    </w:rPr>
  </w:style>
  <w:style w:type="character" w:styleId="20">
    <w:name w:val="Hyperlink"/>
    <w:qFormat/>
    <w:uiPriority w:val="0"/>
    <w:rPr>
      <w:color w:val="0000FF"/>
      <w:u w:val="single"/>
    </w:rPr>
  </w:style>
  <w:style w:type="character" w:styleId="21">
    <w:name w:val="HTML Sample"/>
    <w:basedOn w:val="18"/>
    <w:qFormat/>
    <w:uiPriority w:val="0"/>
    <w:rPr>
      <w:rFonts w:ascii="Courier New" w:hAnsi="Courier New"/>
    </w:rPr>
  </w:style>
  <w:style w:type="paragraph" w:customStyle="1" w:styleId="22">
    <w:name w:val="Table Paragraph"/>
    <w:basedOn w:val="1"/>
    <w:qFormat/>
    <w:uiPriority w:val="1"/>
    <w:pPr>
      <w:autoSpaceDE w:val="0"/>
      <w:autoSpaceDN w:val="0"/>
      <w:ind w:left="106"/>
      <w:jc w:val="left"/>
    </w:pPr>
    <w:rPr>
      <w:rFonts w:ascii="宋体" w:hAnsi="宋体" w:cs="宋体"/>
      <w:kern w:val="0"/>
      <w:sz w:val="22"/>
      <w:szCs w:val="22"/>
      <w:lang w:val="zh-CN" w:bidi="zh-CN"/>
    </w:rPr>
  </w:style>
  <w:style w:type="paragraph" w:customStyle="1" w:styleId="23">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24">
    <w:name w:val="font21"/>
    <w:basedOn w:val="18"/>
    <w:qFormat/>
    <w:uiPriority w:val="0"/>
    <w:rPr>
      <w:rFonts w:hint="default" w:ascii="Arial" w:hAnsi="Arial" w:cs="Arial"/>
      <w:color w:val="000000"/>
      <w:sz w:val="24"/>
      <w:szCs w:val="24"/>
      <w:u w:val="none"/>
    </w:rPr>
  </w:style>
  <w:style w:type="character" w:customStyle="1" w:styleId="25">
    <w:name w:val="font01"/>
    <w:basedOn w:val="18"/>
    <w:qFormat/>
    <w:uiPriority w:val="0"/>
    <w:rPr>
      <w:rFonts w:hint="eastAsia" w:ascii="宋体" w:hAnsi="宋体" w:eastAsia="宋体" w:cs="宋体"/>
      <w:color w:val="000000"/>
      <w:sz w:val="24"/>
      <w:szCs w:val="24"/>
      <w:u w:val="none"/>
    </w:rPr>
  </w:style>
  <w:style w:type="character" w:customStyle="1" w:styleId="26">
    <w:name w:val="font41"/>
    <w:basedOn w:val="18"/>
    <w:qFormat/>
    <w:uiPriority w:val="0"/>
    <w:rPr>
      <w:rFonts w:hint="eastAsia" w:ascii="宋体" w:hAnsi="宋体" w:eastAsia="宋体" w:cs="宋体"/>
      <w:color w:val="000000"/>
      <w:sz w:val="28"/>
      <w:szCs w:val="28"/>
      <w:u w:val="none"/>
    </w:rPr>
  </w:style>
  <w:style w:type="character" w:customStyle="1" w:styleId="27">
    <w:name w:val="font11"/>
    <w:basedOn w:val="18"/>
    <w:qFormat/>
    <w:uiPriority w:val="0"/>
    <w:rPr>
      <w:rFonts w:hint="default" w:ascii="Arial" w:hAnsi="Arial" w:cs="Arial"/>
      <w:color w:val="000000"/>
      <w:sz w:val="16"/>
      <w:szCs w:val="16"/>
      <w:u w:val="none"/>
    </w:rPr>
  </w:style>
  <w:style w:type="character" w:customStyle="1" w:styleId="28">
    <w:name w:val="font31"/>
    <w:basedOn w:val="18"/>
    <w:qFormat/>
    <w:uiPriority w:val="0"/>
    <w:rPr>
      <w:rFonts w:hint="eastAsia" w:ascii="宋体" w:hAnsi="宋体" w:eastAsia="宋体" w:cs="宋体"/>
      <w:color w:val="000000"/>
      <w:sz w:val="16"/>
      <w:szCs w:val="16"/>
      <w:u w:val="none"/>
    </w:rPr>
  </w:style>
  <w:style w:type="paragraph" w:customStyle="1" w:styleId="29">
    <w:name w:val="Body text|1"/>
    <w:basedOn w:val="1"/>
    <w:qFormat/>
    <w:uiPriority w:val="0"/>
    <w:pPr>
      <w:spacing w:line="425" w:lineRule="auto"/>
      <w:ind w:firstLine="400"/>
    </w:pPr>
    <w:rPr>
      <w:rFonts w:ascii="宋体" w:hAnsi="宋体" w:cs="宋体"/>
      <w:sz w:val="22"/>
      <w:szCs w:val="22"/>
      <w:lang w:val="zh-TW" w:eastAsia="zh-TW" w:bidi="zh-TW"/>
    </w:rPr>
  </w:style>
  <w:style w:type="character" w:customStyle="1" w:styleId="30">
    <w:name w:val="font51"/>
    <w:basedOn w:val="18"/>
    <w:qFormat/>
    <w:uiPriority w:val="0"/>
    <w:rPr>
      <w:rFonts w:hint="default" w:ascii="Arial" w:hAnsi="Arial" w:cs="Arial"/>
      <w:color w:val="FF0000"/>
      <w:sz w:val="16"/>
      <w:szCs w:val="16"/>
      <w:u w:val="none"/>
    </w:rPr>
  </w:style>
  <w:style w:type="character" w:customStyle="1" w:styleId="31">
    <w:name w:val="font61"/>
    <w:basedOn w:val="18"/>
    <w:qFormat/>
    <w:uiPriority w:val="0"/>
    <w:rPr>
      <w:rFonts w:hint="default" w:ascii="Calibri" w:hAnsi="Calibri" w:cs="Calibri"/>
      <w:color w:val="000000"/>
      <w:sz w:val="12"/>
      <w:szCs w:val="12"/>
      <w:u w:val="none"/>
    </w:rPr>
  </w:style>
  <w:style w:type="character" w:customStyle="1" w:styleId="32">
    <w:name w:val="页脚 Char"/>
    <w:basedOn w:val="18"/>
    <w:link w:val="13"/>
    <w:qFormat/>
    <w:uiPriority w:val="0"/>
    <w:rPr>
      <w:rFonts w:ascii="Calibri" w:hAnsi="Calibri"/>
      <w:kern w:val="2"/>
      <w:sz w:val="18"/>
      <w:szCs w:val="18"/>
    </w:rPr>
  </w:style>
  <w:style w:type="character" w:customStyle="1" w:styleId="33">
    <w:name w:val="批注框文本 Char"/>
    <w:basedOn w:val="18"/>
    <w:link w:val="12"/>
    <w:qFormat/>
    <w:uiPriority w:val="0"/>
    <w:rPr>
      <w:rFonts w:ascii="Calibri" w:hAnsi="Calibri"/>
      <w:kern w:val="2"/>
      <w:sz w:val="18"/>
      <w:szCs w:val="18"/>
    </w:rPr>
  </w:style>
  <w:style w:type="character" w:customStyle="1" w:styleId="34">
    <w:name w:val="s3"/>
    <w:basedOn w:val="18"/>
    <w:qFormat/>
    <w:uiPriority w:val="0"/>
  </w:style>
  <w:style w:type="character" w:customStyle="1" w:styleId="35">
    <w:name w:val="s4"/>
    <w:basedOn w:val="18"/>
    <w:qFormat/>
    <w:uiPriority w:val="0"/>
  </w:style>
  <w:style w:type="paragraph" w:styleId="36">
    <w:name w:val="List Paragraph"/>
    <w:basedOn w:val="1"/>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10048</Words>
  <Characters>12099</Characters>
  <Lines>143</Lines>
  <Paragraphs>40</Paragraphs>
  <TotalTime>1</TotalTime>
  <ScaleCrop>false</ScaleCrop>
  <LinksUpToDate>false</LinksUpToDate>
  <CharactersWithSpaces>12666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2023-04-25T09:55:00Z</dcterms:created>
  <dc:creator>chenxu</dc:creator>
  <cp:lastModifiedBy>张才</cp:lastModifiedBy>
  <cp:lastPrinted>2022-03-30T14:55:00Z</cp:lastPrinted>
  <dcterms:modified xsi:type="dcterms:W3CDTF">2023-10-26T05:55:26Z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7B4EB4918AE04A3CB3A18F25BE2D492E_13</vt:lpwstr>
  </property>
  <property fmtid="{D5CDD505-2E9C-101B-9397-08002B2CF9AE}" pid="4" name="commondata">
    <vt:lpwstr>eyJoZGlkIjoiOGU5OTQ0ZWViNzRlMDFlM2ZlNTM1MDFhY2NmN2ViZmYifQ==</vt:lpwstr>
  </property>
</Properties>
</file>