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77" w:rsidRPr="004209EC" w:rsidRDefault="005B0A77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5B0A77" w:rsidRPr="004209EC" w:rsidRDefault="005B0A77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5B0A77" w:rsidRDefault="005B0A77" w:rsidP="0005462F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5B0A77" w:rsidRDefault="005B0A77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报价资料含技术标两份和商务标两份，技术标和商务标分开密封</w:t>
      </w:r>
    </w:p>
    <w:p w:rsidR="005B0A77" w:rsidRDefault="005B0A77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5B0A77" w:rsidRPr="00CD277F" w:rsidRDefault="005B0A77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5B0A77" w:rsidRDefault="005B0A77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5B0A77" w:rsidRDefault="005B0A77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5B0A77" w:rsidRPr="007046A3" w:rsidRDefault="005B0A77" w:rsidP="000904BC">
      <w:pPr>
        <w:pStyle w:val="a9"/>
        <w:ind w:firstLineChars="0" w:firstLine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 w:rsidRPr="007046A3">
        <w:rPr>
          <w:rFonts w:ascii="宋体" w:hAnsi="宋体" w:hint="eastAsia"/>
          <w:bCs/>
          <w:sz w:val="24"/>
        </w:rPr>
        <w:t>法定代表人资格证明书及法人授权委托书（经办人是</w:t>
      </w:r>
      <w:r w:rsidRPr="007046A3">
        <w:rPr>
          <w:rFonts w:ascii="宋体" w:hAnsi="宋体"/>
          <w:bCs/>
          <w:sz w:val="24"/>
        </w:rPr>
        <w:t>法定代表人</w:t>
      </w:r>
      <w:r w:rsidRPr="007046A3">
        <w:rPr>
          <w:rFonts w:ascii="宋体" w:hAnsi="宋体" w:hint="eastAsia"/>
          <w:bCs/>
          <w:sz w:val="24"/>
        </w:rPr>
        <w:t>的，</w:t>
      </w:r>
      <w:r w:rsidRPr="007046A3">
        <w:rPr>
          <w:rFonts w:ascii="宋体" w:hAnsi="宋体"/>
          <w:bCs/>
          <w:sz w:val="24"/>
        </w:rPr>
        <w:t>不需提供此书</w:t>
      </w:r>
      <w:r w:rsidRPr="007046A3">
        <w:rPr>
          <w:rFonts w:ascii="宋体" w:hAnsi="宋体" w:hint="eastAsia"/>
          <w:bCs/>
          <w:sz w:val="24"/>
        </w:rPr>
        <w:t>）；</w:t>
      </w:r>
    </w:p>
    <w:p w:rsidR="005B0A77" w:rsidRDefault="005B0A77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③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5B0A77" w:rsidRDefault="005B0A77" w:rsidP="000D153F">
      <w:pPr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投标产品详细产品参数和介绍（包括且不仅限于产品制造商、品牌、规格型号、材质、技术参数等）</w:t>
      </w:r>
    </w:p>
    <w:p w:rsidR="005B0A77" w:rsidRPr="005932D7" w:rsidRDefault="00BA7BFA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 w:rsidR="005B0A77">
        <w:rPr>
          <w:rFonts w:ascii="宋体" w:hAnsi="宋体"/>
          <w:bCs/>
          <w:sz w:val="24"/>
        </w:rPr>
        <w:instrText xml:space="preserve"> </w:instrText>
      </w:r>
      <w:r w:rsidR="005B0A77">
        <w:rPr>
          <w:rFonts w:ascii="宋体" w:hAnsi="宋体" w:hint="eastAsia"/>
          <w:bCs/>
          <w:sz w:val="24"/>
        </w:rPr>
        <w:instrText>= 5 \* GB3</w:instrText>
      </w:r>
      <w:r w:rsidR="005B0A77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5B0A77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5B0A77">
        <w:rPr>
          <w:rFonts w:ascii="宋体" w:hAnsi="宋体" w:hint="eastAsia"/>
          <w:bCs/>
          <w:sz w:val="24"/>
        </w:rPr>
        <w:t xml:space="preserve"> </w:t>
      </w:r>
      <w:r w:rsidR="005B0A77"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 w:rsidR="005B0A77">
        <w:rPr>
          <w:rFonts w:ascii="宋体" w:hAnsi="宋体" w:hint="eastAsia"/>
          <w:b/>
          <w:bCs/>
          <w:sz w:val="24"/>
        </w:rPr>
        <w:t>型号</w:t>
      </w:r>
      <w:r w:rsidR="005B0A77" w:rsidRPr="005932D7">
        <w:rPr>
          <w:rFonts w:ascii="宋体" w:hAnsi="宋体" w:hint="eastAsia"/>
          <w:b/>
          <w:bCs/>
          <w:sz w:val="24"/>
        </w:rPr>
        <w:t>、</w:t>
      </w:r>
      <w:r w:rsidR="005B0A77">
        <w:rPr>
          <w:rFonts w:ascii="宋体" w:hAnsi="宋体" w:hint="eastAsia"/>
          <w:b/>
          <w:bCs/>
          <w:sz w:val="24"/>
        </w:rPr>
        <w:t>制造商/</w:t>
      </w:r>
      <w:r w:rsidR="005B0A77" w:rsidRPr="005932D7">
        <w:rPr>
          <w:rFonts w:ascii="宋体" w:hAnsi="宋体" w:hint="eastAsia"/>
          <w:b/>
          <w:bCs/>
          <w:sz w:val="24"/>
        </w:rPr>
        <w:t>产地</w:t>
      </w:r>
      <w:r w:rsidR="005B0A77">
        <w:rPr>
          <w:rFonts w:ascii="宋体" w:hAnsi="宋体" w:hint="eastAsia"/>
          <w:b/>
          <w:bCs/>
          <w:sz w:val="24"/>
        </w:rPr>
        <w:t>/</w:t>
      </w:r>
      <w:r w:rsidR="005B0A77" w:rsidRPr="005932D7">
        <w:rPr>
          <w:rFonts w:ascii="宋体" w:hAnsi="宋体" w:hint="eastAsia"/>
          <w:b/>
          <w:bCs/>
          <w:sz w:val="24"/>
        </w:rPr>
        <w:t>品牌</w:t>
      </w:r>
      <w:r w:rsidR="005B0A77">
        <w:rPr>
          <w:rFonts w:ascii="宋体" w:hAnsi="宋体" w:hint="eastAsia"/>
          <w:b/>
          <w:bCs/>
          <w:sz w:val="24"/>
        </w:rPr>
        <w:t>、数量</w:t>
      </w:r>
      <w:r w:rsidR="005B0A77" w:rsidRPr="005932D7">
        <w:rPr>
          <w:rFonts w:ascii="宋体" w:hAnsi="宋体" w:hint="eastAsia"/>
          <w:b/>
          <w:bCs/>
          <w:sz w:val="24"/>
        </w:rPr>
        <w:t>等）</w:t>
      </w:r>
    </w:p>
    <w:p w:rsidR="005B0A77" w:rsidRDefault="00BA7BFA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5B0A77">
        <w:rPr>
          <w:rFonts w:ascii="宋体" w:hAnsi="宋体"/>
          <w:bCs/>
          <w:sz w:val="24"/>
        </w:rPr>
        <w:instrText xml:space="preserve"> </w:instrText>
      </w:r>
      <w:r w:rsidR="005B0A77">
        <w:rPr>
          <w:rFonts w:ascii="宋体" w:hAnsi="宋体" w:hint="eastAsia"/>
          <w:bCs/>
          <w:sz w:val="24"/>
        </w:rPr>
        <w:instrText>= 6 \* GB3</w:instrText>
      </w:r>
      <w:r w:rsidR="005B0A77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5B0A77"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 w:rsidR="005B0A77"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="005B0A77" w:rsidRPr="003F2115">
        <w:rPr>
          <w:rFonts w:ascii="宋体" w:hAnsi="宋体" w:hint="eastAsia"/>
          <w:b/>
          <w:bCs/>
          <w:sz w:val="24"/>
        </w:rPr>
        <w:t>交货期</w:t>
      </w:r>
      <w:r w:rsidR="005B0A77">
        <w:rPr>
          <w:rFonts w:ascii="宋体" w:hAnsi="宋体" w:hint="eastAsia"/>
          <w:bCs/>
          <w:sz w:val="24"/>
        </w:rPr>
        <w:t>、质保期、售后服务承诺）</w:t>
      </w:r>
    </w:p>
    <w:p w:rsidR="005B0A77" w:rsidRDefault="00BA7BFA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5B0A77">
        <w:rPr>
          <w:rFonts w:ascii="宋体" w:hAnsi="宋体"/>
          <w:bCs/>
          <w:sz w:val="24"/>
        </w:rPr>
        <w:instrText xml:space="preserve"> </w:instrText>
      </w:r>
      <w:r w:rsidR="005B0A77">
        <w:rPr>
          <w:rFonts w:ascii="宋体" w:hAnsi="宋体" w:hint="eastAsia"/>
          <w:bCs/>
          <w:sz w:val="24"/>
        </w:rPr>
        <w:instrText>= 7 \* GB3</w:instrText>
      </w:r>
      <w:r w:rsidR="005B0A77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5B0A77">
        <w:rPr>
          <w:rFonts w:ascii="宋体" w:hAnsi="宋体" w:hint="eastAsia"/>
          <w:bCs/>
          <w:noProof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 w:rsidR="005B0A77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5B0A77" w:rsidRDefault="005B0A77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5B0A77" w:rsidRDefault="005B0A77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① 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5B0A77" w:rsidRDefault="005B0A77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5B0A77" w:rsidRDefault="005B0A77" w:rsidP="000D153F">
      <w:pPr>
        <w:spacing w:line="276" w:lineRule="auto"/>
        <w:rPr>
          <w:rFonts w:ascii="宋体" w:hAnsi="宋体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5B0A77" w:rsidRPr="00D2670E" w:rsidRDefault="005B0A77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5B0A77" w:rsidRDefault="005B0A77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5B0A77" w:rsidRDefault="005B0A77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5B0A77" w:rsidRDefault="005B0A77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5B0A77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5B0A77" w:rsidRDefault="005B0A7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5B0A77" w:rsidRDefault="005B0A7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5B0A77" w:rsidRDefault="005B0A7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5B0A77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5B0A77" w:rsidRDefault="005B0A7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5B0A77" w:rsidRDefault="005B0A7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5B0A77" w:rsidRDefault="005B0A7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5B0A77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5B0A77" w:rsidRDefault="005B0A7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5B0A77" w:rsidRDefault="005B0A7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5B0A77" w:rsidRDefault="005B0A7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5B0A77" w:rsidRDefault="005B0A77" w:rsidP="00CD277F">
      <w:pPr>
        <w:spacing w:line="360" w:lineRule="auto"/>
        <w:rPr>
          <w:b/>
          <w:bCs/>
          <w:sz w:val="24"/>
          <w:szCs w:val="32"/>
        </w:rPr>
      </w:pPr>
    </w:p>
    <w:p w:rsidR="005B0A77" w:rsidRDefault="005B0A77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</w:t>
      </w:r>
      <w:r>
        <w:rPr>
          <w:rFonts w:hint="eastAsia"/>
          <w:b/>
          <w:bCs/>
          <w:sz w:val="24"/>
          <w:highlight w:val="yellow"/>
        </w:rPr>
        <w:t>技术部门</w:t>
      </w:r>
      <w:r w:rsidRPr="004209EC">
        <w:rPr>
          <w:rFonts w:hint="eastAsia"/>
          <w:b/>
          <w:bCs/>
          <w:sz w:val="24"/>
          <w:highlight w:val="yellow"/>
        </w:rPr>
        <w:t>郑老师：</w:t>
      </w:r>
      <w:r w:rsidR="00E93240" w:rsidRPr="00E93240">
        <w:rPr>
          <w:rFonts w:hint="eastAsia"/>
          <w:b/>
          <w:bCs/>
          <w:sz w:val="24"/>
          <w:highlight w:val="yellow"/>
        </w:rPr>
        <w:t>0577-</w:t>
      </w:r>
      <w:r w:rsidR="00E93240" w:rsidRPr="00E93240">
        <w:rPr>
          <w:b/>
          <w:bCs/>
          <w:sz w:val="24"/>
          <w:highlight w:val="yellow"/>
        </w:rPr>
        <w:t>88002779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701"/>
        <w:gridCol w:w="1701"/>
        <w:gridCol w:w="3261"/>
      </w:tblGrid>
      <w:tr w:rsidR="00E93240" w:rsidRPr="00D633A5" w:rsidTr="005C414D">
        <w:tc>
          <w:tcPr>
            <w:tcW w:w="3510" w:type="dxa"/>
          </w:tcPr>
          <w:p w:rsidR="00E93240" w:rsidRPr="00D633A5" w:rsidRDefault="00E93240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701" w:type="dxa"/>
          </w:tcPr>
          <w:p w:rsidR="00E93240" w:rsidRPr="00D633A5" w:rsidRDefault="00E93240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701" w:type="dxa"/>
          </w:tcPr>
          <w:p w:rsidR="00E93240" w:rsidRPr="00D633A5" w:rsidRDefault="00E93240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3261" w:type="dxa"/>
          </w:tcPr>
          <w:p w:rsidR="00E93240" w:rsidRPr="00D633A5" w:rsidRDefault="00E93240" w:rsidP="00E93240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</w:tr>
      <w:tr w:rsidR="00E93240" w:rsidRPr="00D633A5" w:rsidTr="005C414D">
        <w:tc>
          <w:tcPr>
            <w:tcW w:w="3510" w:type="dxa"/>
            <w:vAlign w:val="center"/>
          </w:tcPr>
          <w:p w:rsidR="00E93240" w:rsidRPr="00161D26" w:rsidRDefault="00E93240" w:rsidP="005C414D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BB3108">
              <w:rPr>
                <w:rFonts w:hint="eastAsia"/>
                <w:bCs/>
                <w:noProof/>
                <w:sz w:val="24"/>
              </w:rPr>
              <w:t>男女运动会服装</w:t>
            </w:r>
            <w:r w:rsidR="005C414D">
              <w:rPr>
                <w:rFonts w:hint="eastAsia"/>
                <w:bCs/>
                <w:szCs w:val="21"/>
              </w:rPr>
              <w:t>（长袖运动外套）</w:t>
            </w:r>
          </w:p>
        </w:tc>
        <w:tc>
          <w:tcPr>
            <w:tcW w:w="1701" w:type="dxa"/>
            <w:vAlign w:val="center"/>
          </w:tcPr>
          <w:p w:rsidR="00E93240" w:rsidRPr="00161D26" w:rsidRDefault="00AE790D" w:rsidP="005C414D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E93240" w:rsidRPr="00161D26" w:rsidRDefault="0005462F" w:rsidP="005C414D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件</w:t>
            </w:r>
          </w:p>
        </w:tc>
        <w:tc>
          <w:tcPr>
            <w:tcW w:w="3261" w:type="dxa"/>
            <w:vAlign w:val="center"/>
          </w:tcPr>
          <w:p w:rsidR="00E93240" w:rsidRPr="00161D26" w:rsidRDefault="00AE790D" w:rsidP="005C414D">
            <w:pPr>
              <w:snapToGrid w:val="0"/>
              <w:spacing w:line="360" w:lineRule="auto"/>
              <w:ind w:left="36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40</w:t>
            </w:r>
            <w:r w:rsidR="00E93240" w:rsidRPr="00BB3108">
              <w:rPr>
                <w:bCs/>
                <w:noProof/>
                <w:sz w:val="24"/>
              </w:rPr>
              <w:t>000</w:t>
            </w:r>
          </w:p>
        </w:tc>
      </w:tr>
      <w:tr w:rsidR="00E93240" w:rsidRPr="00D633A5" w:rsidTr="005C414D">
        <w:tc>
          <w:tcPr>
            <w:tcW w:w="10173" w:type="dxa"/>
            <w:gridSpan w:val="4"/>
          </w:tcPr>
          <w:p w:rsidR="00E93240" w:rsidRPr="00E93240" w:rsidRDefault="00E93240" w:rsidP="00E93240">
            <w:pPr>
              <w:snapToGrid w:val="0"/>
              <w:jc w:val="left"/>
              <w:rPr>
                <w:b/>
                <w:bCs/>
                <w:sz w:val="24"/>
              </w:rPr>
            </w:pPr>
            <w:r w:rsidRPr="00E93240">
              <w:rPr>
                <w:rFonts w:hint="eastAsia"/>
                <w:b/>
                <w:bCs/>
                <w:sz w:val="24"/>
              </w:rPr>
              <w:t>需求内容：</w:t>
            </w:r>
          </w:p>
          <w:p w:rsidR="00E93240" w:rsidRDefault="00E93240" w:rsidP="0005462F">
            <w:pPr>
              <w:pStyle w:val="a9"/>
              <w:numPr>
                <w:ilvl w:val="0"/>
                <w:numId w:val="5"/>
              </w:numPr>
              <w:spacing w:line="500" w:lineRule="exact"/>
              <w:ind w:firstLineChars="0" w:firstLine="0"/>
              <w:rPr>
                <w:rFonts w:hint="eastAsia"/>
                <w:bCs/>
                <w:noProof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数量为预估数量，</w:t>
            </w:r>
            <w:r w:rsidRPr="00E93240">
              <w:rPr>
                <w:rFonts w:hint="eastAsia"/>
                <w:bCs/>
                <w:szCs w:val="21"/>
              </w:rPr>
              <w:t>按实际供货量结算。如采购金额达到合同金额或合同期满，即视为合同完全履行完毕，双方的合同将自动终止。</w:t>
            </w:r>
          </w:p>
          <w:p w:rsidR="0005462F" w:rsidRPr="0005462F" w:rsidRDefault="0005462F" w:rsidP="0005462F">
            <w:pPr>
              <w:pStyle w:val="a9"/>
              <w:numPr>
                <w:ilvl w:val="0"/>
                <w:numId w:val="5"/>
              </w:numPr>
              <w:spacing w:line="500" w:lineRule="exact"/>
              <w:ind w:firstLineChars="0" w:firstLine="0"/>
              <w:rPr>
                <w:bCs/>
                <w:noProof/>
                <w:szCs w:val="21"/>
              </w:rPr>
            </w:pPr>
            <w:r>
              <w:rPr>
                <w:rFonts w:hint="eastAsia"/>
                <w:bCs/>
                <w:szCs w:val="21"/>
              </w:rPr>
              <w:t>采购内容：男女运动服（长袖运动外套）</w:t>
            </w:r>
          </w:p>
          <w:p w:rsidR="00E93240" w:rsidRPr="00E93240" w:rsidRDefault="00E93240" w:rsidP="00E93240">
            <w:pPr>
              <w:pStyle w:val="a9"/>
              <w:numPr>
                <w:ilvl w:val="0"/>
                <w:numId w:val="5"/>
              </w:numPr>
              <w:spacing w:line="500" w:lineRule="exact"/>
              <w:ind w:firstLineChars="0" w:firstLine="0"/>
              <w:rPr>
                <w:bCs/>
                <w:noProof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产品必须为正规厂家生产，品质好，国际知名大品牌，品牌影响力大。</w:t>
            </w:r>
          </w:p>
          <w:p w:rsidR="00E93240" w:rsidRPr="00E93240" w:rsidRDefault="00E93240" w:rsidP="00E93240">
            <w:pPr>
              <w:numPr>
                <w:ilvl w:val="0"/>
                <w:numId w:val="5"/>
              </w:numPr>
              <w:spacing w:line="500" w:lineRule="exact"/>
              <w:rPr>
                <w:bCs/>
                <w:noProof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面料成份：针织面料，含棉或聚酯纤维，棉质手感柔软舒适，轻盈保暖，挺括有型。</w:t>
            </w:r>
          </w:p>
          <w:p w:rsidR="00E93240" w:rsidRPr="00E93240" w:rsidRDefault="00E93240" w:rsidP="00E93240">
            <w:pPr>
              <w:numPr>
                <w:ilvl w:val="0"/>
                <w:numId w:val="5"/>
              </w:numPr>
              <w:spacing w:line="500" w:lineRule="exact"/>
              <w:rPr>
                <w:bCs/>
                <w:noProof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工艺：</w:t>
            </w:r>
            <w:r w:rsidRPr="00E93240">
              <w:rPr>
                <w:bCs/>
                <w:noProof/>
                <w:szCs w:val="21"/>
              </w:rPr>
              <w:t>连帽</w:t>
            </w:r>
            <w:r w:rsidRPr="00E93240">
              <w:rPr>
                <w:rFonts w:hint="eastAsia"/>
                <w:bCs/>
                <w:noProof/>
                <w:szCs w:val="21"/>
              </w:rPr>
              <w:t>/</w:t>
            </w:r>
            <w:r w:rsidRPr="00E93240">
              <w:rPr>
                <w:rFonts w:hint="eastAsia"/>
                <w:bCs/>
                <w:noProof/>
                <w:szCs w:val="21"/>
              </w:rPr>
              <w:t>立领</w:t>
            </w:r>
            <w:r w:rsidRPr="00E93240">
              <w:rPr>
                <w:bCs/>
                <w:noProof/>
                <w:szCs w:val="21"/>
              </w:rPr>
              <w:t>领型</w:t>
            </w:r>
            <w:r w:rsidRPr="00E93240">
              <w:rPr>
                <w:rFonts w:hint="eastAsia"/>
                <w:bCs/>
                <w:noProof/>
                <w:szCs w:val="21"/>
              </w:rPr>
              <w:t>；下摆及袖口采用罗纹材质拼接，穿着有型；</w:t>
            </w:r>
            <w:r w:rsidRPr="00E93240">
              <w:rPr>
                <w:bCs/>
                <w:noProof/>
                <w:szCs w:val="21"/>
              </w:rPr>
              <w:t>衣门襟</w:t>
            </w:r>
            <w:r w:rsidRPr="00E93240">
              <w:rPr>
                <w:rFonts w:hint="eastAsia"/>
                <w:bCs/>
                <w:noProof/>
                <w:szCs w:val="21"/>
              </w:rPr>
              <w:t>为</w:t>
            </w:r>
            <w:r w:rsidRPr="00E93240">
              <w:rPr>
                <w:bCs/>
                <w:noProof/>
                <w:szCs w:val="21"/>
              </w:rPr>
              <w:t>拉链</w:t>
            </w:r>
            <w:r w:rsidRPr="00E93240">
              <w:rPr>
                <w:rFonts w:hint="eastAsia"/>
                <w:bCs/>
                <w:noProof/>
                <w:szCs w:val="21"/>
              </w:rPr>
              <w:t>设计；前身口袋拉链设计，方便储物。</w:t>
            </w:r>
          </w:p>
          <w:p w:rsidR="00E93240" w:rsidRPr="00E93240" w:rsidRDefault="00E93240" w:rsidP="00E93240">
            <w:pPr>
              <w:numPr>
                <w:ilvl w:val="0"/>
                <w:numId w:val="5"/>
              </w:numPr>
              <w:spacing w:line="500" w:lineRule="exact"/>
              <w:rPr>
                <w:bCs/>
                <w:noProof/>
                <w:szCs w:val="21"/>
              </w:rPr>
            </w:pPr>
            <w:r w:rsidRPr="00E93240">
              <w:rPr>
                <w:bCs/>
                <w:noProof/>
                <w:szCs w:val="21"/>
              </w:rPr>
              <w:t>尺码</w:t>
            </w:r>
            <w:r w:rsidRPr="00E93240">
              <w:rPr>
                <w:bCs/>
                <w:noProof/>
                <w:szCs w:val="21"/>
              </w:rPr>
              <w:t>:</w:t>
            </w:r>
            <w:r w:rsidRPr="00E93240">
              <w:rPr>
                <w:rFonts w:hint="eastAsia"/>
                <w:bCs/>
                <w:noProof/>
                <w:szCs w:val="21"/>
              </w:rPr>
              <w:t>齐全，符合</w:t>
            </w:r>
            <w:r w:rsidRPr="00E93240">
              <w:rPr>
                <w:rFonts w:hint="eastAsia"/>
                <w:bCs/>
                <w:noProof/>
                <w:szCs w:val="21"/>
              </w:rPr>
              <w:t>155-190cm</w:t>
            </w:r>
            <w:r w:rsidRPr="00E93240">
              <w:rPr>
                <w:rFonts w:hint="eastAsia"/>
                <w:bCs/>
                <w:noProof/>
                <w:szCs w:val="21"/>
              </w:rPr>
              <w:t>身高，分男女款式。</w:t>
            </w:r>
          </w:p>
          <w:p w:rsidR="00E93240" w:rsidRPr="00E93240" w:rsidRDefault="00E93240" w:rsidP="00E93240">
            <w:pPr>
              <w:numPr>
                <w:ilvl w:val="0"/>
                <w:numId w:val="5"/>
              </w:numPr>
              <w:spacing w:line="500" w:lineRule="exact"/>
              <w:rPr>
                <w:bCs/>
                <w:noProof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执行标准与安全标准：运动外套符合</w:t>
            </w:r>
            <w:r w:rsidRPr="00E93240">
              <w:rPr>
                <w:rFonts w:hint="eastAsia"/>
                <w:bCs/>
                <w:noProof/>
                <w:szCs w:val="21"/>
              </w:rPr>
              <w:t>GB 18401-2010</w:t>
            </w:r>
            <w:r w:rsidRPr="00E93240">
              <w:rPr>
                <w:rFonts w:hint="eastAsia"/>
                <w:bCs/>
                <w:noProof/>
                <w:szCs w:val="21"/>
              </w:rPr>
              <w:t>《国家纺织产品基本安全技术规范》</w:t>
            </w:r>
            <w:r w:rsidRPr="00E93240">
              <w:rPr>
                <w:rFonts w:hint="eastAsia"/>
                <w:bCs/>
                <w:noProof/>
                <w:szCs w:val="21"/>
              </w:rPr>
              <w:t>B</w:t>
            </w:r>
            <w:r w:rsidRPr="00E93240">
              <w:rPr>
                <w:rFonts w:hint="eastAsia"/>
                <w:bCs/>
                <w:noProof/>
                <w:szCs w:val="21"/>
              </w:rPr>
              <w:t>类及</w:t>
            </w:r>
            <w:r w:rsidRPr="00E93240">
              <w:rPr>
                <w:rFonts w:hint="eastAsia"/>
                <w:bCs/>
                <w:noProof/>
                <w:szCs w:val="21"/>
              </w:rPr>
              <w:t>FZ/T 73020-2019</w:t>
            </w:r>
            <w:r w:rsidRPr="00E93240">
              <w:rPr>
                <w:rFonts w:hint="eastAsia"/>
                <w:bCs/>
                <w:noProof/>
                <w:szCs w:val="21"/>
              </w:rPr>
              <w:t>《针织休闲服装》。</w:t>
            </w:r>
          </w:p>
          <w:p w:rsidR="00E93240" w:rsidRPr="00E93240" w:rsidRDefault="00E93240" w:rsidP="00E93240">
            <w:pPr>
              <w:numPr>
                <w:ilvl w:val="0"/>
                <w:numId w:val="5"/>
              </w:numPr>
              <w:spacing w:line="500" w:lineRule="exact"/>
              <w:rPr>
                <w:bCs/>
                <w:noProof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交货时间及发放要求</w:t>
            </w:r>
          </w:p>
          <w:p w:rsidR="00E93240" w:rsidRPr="00E93240" w:rsidRDefault="00E93240" w:rsidP="00E93240">
            <w:pPr>
              <w:spacing w:line="500" w:lineRule="exact"/>
              <w:rPr>
                <w:bCs/>
                <w:noProof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（</w:t>
            </w:r>
            <w:r w:rsidRPr="00E93240">
              <w:rPr>
                <w:rFonts w:hint="eastAsia"/>
                <w:bCs/>
                <w:noProof/>
                <w:szCs w:val="21"/>
              </w:rPr>
              <w:t>1</w:t>
            </w:r>
            <w:r w:rsidRPr="00E93240">
              <w:rPr>
                <w:rFonts w:hint="eastAsia"/>
                <w:bCs/>
                <w:noProof/>
                <w:szCs w:val="21"/>
              </w:rPr>
              <w:t>）交货时间：</w:t>
            </w:r>
            <w:r w:rsidRPr="00E93240">
              <w:rPr>
                <w:rFonts w:hint="eastAsia"/>
                <w:bCs/>
                <w:noProof/>
                <w:szCs w:val="21"/>
              </w:rPr>
              <w:t>2023</w:t>
            </w:r>
            <w:r w:rsidRPr="00E93240">
              <w:rPr>
                <w:rFonts w:hint="eastAsia"/>
                <w:bCs/>
                <w:noProof/>
                <w:szCs w:val="21"/>
              </w:rPr>
              <w:t>年</w:t>
            </w:r>
            <w:r w:rsidRPr="00E93240">
              <w:rPr>
                <w:rFonts w:hint="eastAsia"/>
                <w:bCs/>
                <w:noProof/>
                <w:szCs w:val="21"/>
              </w:rPr>
              <w:t>11</w:t>
            </w:r>
            <w:r w:rsidRPr="00E93240">
              <w:rPr>
                <w:rFonts w:hint="eastAsia"/>
                <w:bCs/>
                <w:noProof/>
                <w:szCs w:val="21"/>
              </w:rPr>
              <w:t>月</w:t>
            </w:r>
            <w:r w:rsidRPr="00E93240">
              <w:rPr>
                <w:rFonts w:hint="eastAsia"/>
                <w:bCs/>
                <w:noProof/>
                <w:szCs w:val="21"/>
              </w:rPr>
              <w:t>1</w:t>
            </w:r>
            <w:r w:rsidRPr="00E93240">
              <w:rPr>
                <w:rFonts w:hint="eastAsia"/>
                <w:bCs/>
                <w:noProof/>
                <w:szCs w:val="21"/>
              </w:rPr>
              <w:t>日前。</w:t>
            </w:r>
          </w:p>
          <w:p w:rsidR="00E93240" w:rsidRPr="00E93240" w:rsidRDefault="00E93240" w:rsidP="00E93240">
            <w:pPr>
              <w:spacing w:line="500" w:lineRule="exact"/>
              <w:rPr>
                <w:bCs/>
                <w:noProof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（</w:t>
            </w:r>
            <w:r w:rsidRPr="00E93240">
              <w:rPr>
                <w:rFonts w:hint="eastAsia"/>
                <w:bCs/>
                <w:noProof/>
                <w:szCs w:val="21"/>
              </w:rPr>
              <w:t>2</w:t>
            </w:r>
            <w:r w:rsidRPr="00E93240">
              <w:rPr>
                <w:rFonts w:hint="eastAsia"/>
                <w:bCs/>
                <w:noProof/>
                <w:szCs w:val="21"/>
              </w:rPr>
              <w:t>）发放要求：按温医大附二医工会要求发放，送货到指定地点。</w:t>
            </w:r>
          </w:p>
          <w:p w:rsidR="00E93240" w:rsidRPr="00E93240" w:rsidRDefault="00E93240" w:rsidP="00E93240">
            <w:pPr>
              <w:numPr>
                <w:ilvl w:val="0"/>
                <w:numId w:val="5"/>
              </w:numPr>
              <w:spacing w:line="500" w:lineRule="exact"/>
              <w:rPr>
                <w:bCs/>
                <w:noProof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采购数量及预算：每</w:t>
            </w:r>
            <w:r w:rsidR="00353025">
              <w:rPr>
                <w:rFonts w:hint="eastAsia"/>
                <w:bCs/>
                <w:noProof/>
                <w:szCs w:val="21"/>
              </w:rPr>
              <w:t>件</w:t>
            </w:r>
            <w:r w:rsidRPr="00E93240">
              <w:rPr>
                <w:rFonts w:hint="eastAsia"/>
                <w:bCs/>
                <w:noProof/>
                <w:szCs w:val="21"/>
              </w:rPr>
              <w:t>500</w:t>
            </w:r>
            <w:r w:rsidRPr="00E93240">
              <w:rPr>
                <w:rFonts w:hint="eastAsia"/>
                <w:bCs/>
                <w:noProof/>
                <w:szCs w:val="21"/>
              </w:rPr>
              <w:t>元（含）以内，约</w:t>
            </w:r>
            <w:r w:rsidR="000029C6">
              <w:rPr>
                <w:rFonts w:hint="eastAsia"/>
                <w:bCs/>
                <w:noProof/>
                <w:szCs w:val="21"/>
              </w:rPr>
              <w:t>8</w:t>
            </w:r>
            <w:r w:rsidRPr="00E93240">
              <w:rPr>
                <w:rFonts w:hint="eastAsia"/>
                <w:bCs/>
                <w:noProof/>
                <w:szCs w:val="21"/>
              </w:rPr>
              <w:t>0</w:t>
            </w:r>
            <w:r w:rsidRPr="00E93240">
              <w:rPr>
                <w:rFonts w:hint="eastAsia"/>
                <w:bCs/>
                <w:noProof/>
                <w:szCs w:val="21"/>
              </w:rPr>
              <w:t>份，总计约</w:t>
            </w:r>
            <w:r w:rsidR="000029C6">
              <w:rPr>
                <w:rFonts w:hint="eastAsia"/>
                <w:bCs/>
                <w:noProof/>
                <w:szCs w:val="21"/>
              </w:rPr>
              <w:t>4</w:t>
            </w:r>
            <w:r w:rsidRPr="00E93240">
              <w:rPr>
                <w:rFonts w:hint="eastAsia"/>
                <w:bCs/>
                <w:noProof/>
                <w:szCs w:val="21"/>
              </w:rPr>
              <w:t>万元</w:t>
            </w:r>
            <w:r w:rsidRPr="00E93240">
              <w:rPr>
                <w:rFonts w:hint="eastAsia"/>
                <w:bCs/>
                <w:noProof/>
                <w:szCs w:val="21"/>
              </w:rPr>
              <w:t>(</w:t>
            </w:r>
            <w:r w:rsidRPr="00E93240">
              <w:rPr>
                <w:rFonts w:hint="eastAsia"/>
                <w:bCs/>
                <w:noProof/>
                <w:szCs w:val="21"/>
              </w:rPr>
              <w:t>工会经费），按实际发放数量结算货款。</w:t>
            </w:r>
          </w:p>
          <w:p w:rsidR="00E93240" w:rsidRPr="00E93240" w:rsidRDefault="00E93240" w:rsidP="00E93240">
            <w:pPr>
              <w:numPr>
                <w:ilvl w:val="0"/>
                <w:numId w:val="5"/>
              </w:numPr>
              <w:spacing w:line="500" w:lineRule="exact"/>
              <w:rPr>
                <w:bCs/>
                <w:noProof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其他要求</w:t>
            </w:r>
          </w:p>
          <w:p w:rsidR="00E93240" w:rsidRPr="00E93240" w:rsidRDefault="00E93240" w:rsidP="00E93240">
            <w:pPr>
              <w:spacing w:line="500" w:lineRule="exact"/>
              <w:rPr>
                <w:bCs/>
                <w:noProof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（</w:t>
            </w:r>
            <w:r w:rsidRPr="00E93240">
              <w:rPr>
                <w:rFonts w:hint="eastAsia"/>
                <w:bCs/>
                <w:noProof/>
                <w:szCs w:val="21"/>
              </w:rPr>
              <w:t>1</w:t>
            </w:r>
            <w:r w:rsidRPr="00E93240">
              <w:rPr>
                <w:rFonts w:hint="eastAsia"/>
                <w:bCs/>
                <w:noProof/>
                <w:szCs w:val="21"/>
              </w:rPr>
              <w:t>）服装面料必须符合国家环保要求，符合国家质检部门检验要求，做到布料质量可靠，工艺精细。</w:t>
            </w:r>
          </w:p>
          <w:p w:rsidR="00E93240" w:rsidRPr="00E93240" w:rsidRDefault="00E93240" w:rsidP="00E93240">
            <w:pPr>
              <w:spacing w:line="500" w:lineRule="exact"/>
              <w:rPr>
                <w:bCs/>
                <w:noProof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（</w:t>
            </w:r>
            <w:r w:rsidRPr="00E93240">
              <w:rPr>
                <w:rFonts w:hint="eastAsia"/>
                <w:bCs/>
                <w:noProof/>
                <w:szCs w:val="21"/>
              </w:rPr>
              <w:t>2</w:t>
            </w:r>
            <w:r w:rsidRPr="00E93240">
              <w:rPr>
                <w:rFonts w:hint="eastAsia"/>
                <w:bCs/>
                <w:noProof/>
                <w:szCs w:val="21"/>
              </w:rPr>
              <w:t>）服装缝制工艺均匀、用线配色</w:t>
            </w:r>
            <w:r w:rsidRPr="00E93240">
              <w:rPr>
                <w:rFonts w:hint="eastAsia"/>
                <w:bCs/>
                <w:noProof/>
                <w:szCs w:val="21"/>
              </w:rPr>
              <w:t>,</w:t>
            </w:r>
            <w:r w:rsidRPr="00E93240">
              <w:rPr>
                <w:rFonts w:hint="eastAsia"/>
                <w:bCs/>
                <w:noProof/>
                <w:szCs w:val="21"/>
              </w:rPr>
              <w:t>不泛线、不跳针、不露线头；印刷图案不褪色；熨烫平整。</w:t>
            </w:r>
          </w:p>
          <w:p w:rsidR="00E93240" w:rsidRPr="00E93240" w:rsidRDefault="00E93240" w:rsidP="00E93240">
            <w:pPr>
              <w:spacing w:line="500" w:lineRule="exact"/>
              <w:rPr>
                <w:bCs/>
                <w:noProof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（</w:t>
            </w:r>
            <w:r w:rsidRPr="00E93240">
              <w:rPr>
                <w:rFonts w:hint="eastAsia"/>
                <w:bCs/>
                <w:noProof/>
                <w:szCs w:val="21"/>
              </w:rPr>
              <w:t>3</w:t>
            </w:r>
            <w:r w:rsidRPr="00E93240">
              <w:rPr>
                <w:rFonts w:hint="eastAsia"/>
                <w:bCs/>
                <w:noProof/>
                <w:szCs w:val="21"/>
              </w:rPr>
              <w:t>）面料必须保证不褪色，不起球。</w:t>
            </w:r>
          </w:p>
          <w:p w:rsidR="00E93240" w:rsidRPr="00E93240" w:rsidRDefault="00E93240" w:rsidP="00E93240">
            <w:pPr>
              <w:numPr>
                <w:ilvl w:val="0"/>
                <w:numId w:val="5"/>
              </w:numPr>
              <w:spacing w:line="500" w:lineRule="exact"/>
              <w:rPr>
                <w:bCs/>
                <w:szCs w:val="21"/>
              </w:rPr>
            </w:pPr>
            <w:r w:rsidRPr="00E93240">
              <w:rPr>
                <w:rFonts w:hint="eastAsia"/>
                <w:bCs/>
                <w:noProof/>
                <w:szCs w:val="21"/>
              </w:rPr>
              <w:t>样品：</w:t>
            </w:r>
            <w:r w:rsidRPr="00E93240">
              <w:rPr>
                <w:rFonts w:hint="eastAsia"/>
                <w:b/>
                <w:bCs/>
                <w:szCs w:val="21"/>
              </w:rPr>
              <w:t>每个供应商提供样品</w:t>
            </w:r>
            <w:r w:rsidRPr="00E93240">
              <w:rPr>
                <w:rFonts w:hint="eastAsia"/>
                <w:b/>
                <w:bCs/>
                <w:szCs w:val="21"/>
              </w:rPr>
              <w:t>1</w:t>
            </w:r>
            <w:r w:rsidRPr="00E93240">
              <w:rPr>
                <w:rFonts w:hint="eastAsia"/>
                <w:b/>
                <w:bCs/>
                <w:szCs w:val="21"/>
              </w:rPr>
              <w:t>套</w:t>
            </w:r>
            <w:r w:rsidRPr="00E93240">
              <w:rPr>
                <w:rFonts w:hint="eastAsia"/>
                <w:bCs/>
                <w:szCs w:val="21"/>
              </w:rPr>
              <w:t>：</w:t>
            </w:r>
          </w:p>
          <w:p w:rsidR="00E93240" w:rsidRPr="00E93240" w:rsidRDefault="00E93240" w:rsidP="00E93240">
            <w:pPr>
              <w:pStyle w:val="1"/>
              <w:spacing w:line="360" w:lineRule="auto"/>
              <w:ind w:left="0"/>
              <w:rPr>
                <w:sz w:val="21"/>
                <w:szCs w:val="21"/>
              </w:rPr>
            </w:pPr>
            <w:r w:rsidRPr="00E93240">
              <w:rPr>
                <w:rFonts w:hint="eastAsia"/>
                <w:sz w:val="21"/>
                <w:szCs w:val="21"/>
              </w:rPr>
              <w:t>（1）样品需贴有标签，注明投标供应商名称。</w:t>
            </w:r>
          </w:p>
          <w:p w:rsidR="00E93240" w:rsidRPr="00E93240" w:rsidRDefault="00E93240" w:rsidP="00E93240">
            <w:pPr>
              <w:pStyle w:val="1"/>
              <w:spacing w:line="360" w:lineRule="auto"/>
              <w:ind w:left="0"/>
              <w:rPr>
                <w:sz w:val="21"/>
                <w:szCs w:val="21"/>
              </w:rPr>
            </w:pPr>
            <w:r w:rsidRPr="00E93240">
              <w:rPr>
                <w:rFonts w:hint="eastAsia"/>
                <w:sz w:val="21"/>
                <w:szCs w:val="21"/>
              </w:rPr>
              <w:t>（2）未中标的供应商可申请退还提供的样品，请在公示结束后5个工作日内将退还地址和联系方式发送至邮箱59467863@qq.com。</w:t>
            </w:r>
          </w:p>
          <w:p w:rsidR="00E93240" w:rsidRPr="00E93240" w:rsidRDefault="00E93240" w:rsidP="00E93240">
            <w:pPr>
              <w:spacing w:line="360" w:lineRule="auto"/>
              <w:rPr>
                <w:bCs/>
                <w:sz w:val="24"/>
              </w:rPr>
            </w:pPr>
            <w:r w:rsidRPr="00E93240">
              <w:rPr>
                <w:rFonts w:hint="eastAsia"/>
                <w:szCs w:val="21"/>
              </w:rPr>
              <w:t>（</w:t>
            </w:r>
            <w:r w:rsidRPr="00E93240">
              <w:rPr>
                <w:rFonts w:hint="eastAsia"/>
                <w:szCs w:val="21"/>
              </w:rPr>
              <w:t>3</w:t>
            </w:r>
            <w:r w:rsidRPr="00E93240">
              <w:rPr>
                <w:rFonts w:hint="eastAsia"/>
                <w:szCs w:val="21"/>
              </w:rPr>
              <w:t>）中标供应商提供的样品，医院进行保管、封存，并作为履约验收的参考。</w:t>
            </w:r>
          </w:p>
        </w:tc>
      </w:tr>
    </w:tbl>
    <w:p w:rsidR="005B0A77" w:rsidRPr="003C1008" w:rsidRDefault="005B0A77" w:rsidP="00B554F0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5B0A77" w:rsidRPr="00E44A6E" w:rsidRDefault="005B0A77" w:rsidP="00B554F0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5B0A77" w:rsidRPr="003C1008" w:rsidRDefault="005B0A77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投标人名称：</w:t>
      </w: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法定地址：</w:t>
      </w: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姓名：</w:t>
      </w: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性别：</w:t>
      </w: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年龄：</w:t>
      </w: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职务：</w:t>
      </w: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身份证号码：</w:t>
      </w: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该同志系公司法定代表人。</w:t>
      </w: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特此证明！</w:t>
      </w: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投标人：（盖章）</w:t>
      </w: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日期：  年  月  日</w:t>
      </w:r>
    </w:p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5B0A77" w:rsidRPr="003C1008" w:rsidRDefault="005B0A77" w:rsidP="00B554F0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</w:tblGrid>
      <w:tr w:rsidR="005B0A77" w:rsidRPr="003C1008" w:rsidTr="00C76BFF">
        <w:trPr>
          <w:trHeight w:val="1855"/>
          <w:jc w:val="center"/>
        </w:trPr>
        <w:tc>
          <w:tcPr>
            <w:tcW w:w="2700" w:type="dxa"/>
          </w:tcPr>
          <w:p w:rsidR="005B0A77" w:rsidRPr="003C1008" w:rsidRDefault="005B0A77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5B0A77" w:rsidRPr="003C1008" w:rsidRDefault="005B0A77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5B0A77" w:rsidRPr="003C1008" w:rsidRDefault="005B0A77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5B0A77" w:rsidRPr="003C1008" w:rsidRDefault="005B0A77" w:rsidP="00B554F0">
      <w:pPr>
        <w:pStyle w:val="2"/>
        <w:ind w:firstLineChars="94" w:firstLine="198"/>
        <w:rPr>
          <w:rFonts w:ascii="宋体" w:hAnsi="宋体" w:cs="宋体"/>
          <w:color w:val="000000"/>
        </w:rPr>
      </w:pPr>
      <w:r w:rsidRPr="003C1008">
        <w:rPr>
          <w:rFonts w:ascii="宋体" w:hAnsi="宋体" w:cs="宋体" w:hint="eastAsia"/>
          <w:color w:val="000000"/>
        </w:rPr>
        <w:br w:type="page"/>
      </w:r>
    </w:p>
    <w:p w:rsidR="005B0A77" w:rsidRDefault="005B0A77" w:rsidP="0005462F">
      <w:pPr>
        <w:snapToGrid w:val="0"/>
        <w:spacing w:beforeLines="50" w:after="50" w:line="360" w:lineRule="auto"/>
        <w:rPr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lastRenderedPageBreak/>
        <w:t>四、</w:t>
      </w:r>
      <w:r>
        <w:rPr>
          <w:b/>
          <w:sz w:val="24"/>
          <w:szCs w:val="20"/>
        </w:rPr>
        <w:t>法定代表人授权委托书</w:t>
      </w:r>
    </w:p>
    <w:p w:rsidR="005B0A77" w:rsidRPr="00E44A6E" w:rsidRDefault="005B0A77" w:rsidP="0005462F">
      <w:pPr>
        <w:snapToGrid w:val="0"/>
        <w:spacing w:beforeLines="50" w:after="50" w:line="360" w:lineRule="auto"/>
        <w:jc w:val="left"/>
        <w:rPr>
          <w:b/>
          <w:sz w:val="24"/>
          <w:szCs w:val="20"/>
        </w:rPr>
      </w:pPr>
    </w:p>
    <w:p w:rsidR="005B0A77" w:rsidRDefault="005B0A77" w:rsidP="0005462F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法定代表人授权委托书</w:t>
      </w:r>
    </w:p>
    <w:p w:rsidR="005B0A77" w:rsidRPr="003C1008" w:rsidRDefault="005B0A77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color w:val="000000"/>
        </w:rPr>
        <w:t>（法定代表人签署不需提供此书）</w:t>
      </w:r>
    </w:p>
    <w:p w:rsidR="005B0A77" w:rsidRPr="00E8172D" w:rsidRDefault="005B0A77" w:rsidP="0005462F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</w:p>
    <w:p w:rsidR="005B0A77" w:rsidRPr="00E8172D" w:rsidRDefault="005B0A77" w:rsidP="00B554F0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</w:rPr>
      </w:pPr>
      <w:r>
        <w:rPr>
          <w:bCs/>
          <w:sz w:val="24"/>
          <w:szCs w:val="20"/>
        </w:rPr>
        <w:t>致：</w:t>
      </w:r>
      <w:r>
        <w:rPr>
          <w:b/>
          <w:bCs/>
          <w:snapToGrid w:val="0"/>
          <w:kern w:val="0"/>
          <w:sz w:val="24"/>
          <w:szCs w:val="20"/>
        </w:rPr>
        <w:t>温州医科大学附属第二医院</w:t>
      </w:r>
    </w:p>
    <w:p w:rsidR="005B0A77" w:rsidRDefault="005B0A77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</w:p>
    <w:p w:rsidR="005B0A77" w:rsidRDefault="005B0A77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（姓名）系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（供应商名称）的法定代表人，现授权委托本单位在职职工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（姓名）以我方的名义参加</w:t>
      </w:r>
      <w:r>
        <w:rPr>
          <w:sz w:val="24"/>
          <w:szCs w:val="20"/>
        </w:rPr>
        <w:t>“</w:t>
      </w:r>
      <w:r>
        <w:rPr>
          <w:sz w:val="24"/>
          <w:szCs w:val="20"/>
        </w:rPr>
        <w:t>温州医科大学附属第二医院</w:t>
      </w:r>
      <w:r>
        <w:rPr>
          <w:sz w:val="24"/>
          <w:szCs w:val="20"/>
          <w:u w:val="single"/>
        </w:rPr>
        <w:t xml:space="preserve">                </w:t>
      </w:r>
      <w:r>
        <w:rPr>
          <w:sz w:val="24"/>
          <w:szCs w:val="20"/>
        </w:rPr>
        <w:t>”</w:t>
      </w:r>
      <w:r>
        <w:rPr>
          <w:sz w:val="24"/>
          <w:szCs w:val="20"/>
        </w:rPr>
        <w:t>项目的招标投标活动，并代表我方全权办理针对上述项目的投标、开标、评审、签约等具体事务和签署相关文件。</w:t>
      </w:r>
    </w:p>
    <w:p w:rsidR="005B0A77" w:rsidRDefault="005B0A77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我方对被授权人的签名事项负全部责任。</w:t>
      </w:r>
    </w:p>
    <w:p w:rsidR="005B0A77" w:rsidRDefault="005B0A77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:rsidR="005B0A77" w:rsidRDefault="005B0A77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被授权人无转委托权，特此委托。</w:t>
      </w:r>
    </w:p>
    <w:p w:rsidR="005B0A77" w:rsidRDefault="005B0A77" w:rsidP="00B554F0">
      <w:pPr>
        <w:snapToGrid w:val="0"/>
        <w:spacing w:line="360" w:lineRule="auto"/>
        <w:rPr>
          <w:sz w:val="24"/>
          <w:szCs w:val="20"/>
        </w:rPr>
      </w:pPr>
    </w:p>
    <w:p w:rsidR="005B0A77" w:rsidRDefault="005B0A77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被授权人签名：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法定代表人签名：</w:t>
      </w:r>
      <w:r>
        <w:rPr>
          <w:sz w:val="24"/>
          <w:szCs w:val="20"/>
          <w:u w:val="single"/>
        </w:rPr>
        <w:t xml:space="preserve">                 </w:t>
      </w:r>
    </w:p>
    <w:p w:rsidR="005B0A77" w:rsidRDefault="005B0A77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</w:p>
    <w:p w:rsidR="005B0A77" w:rsidRDefault="005B0A77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被授权人身份证号码：</w:t>
      </w:r>
      <w:r>
        <w:rPr>
          <w:sz w:val="24"/>
          <w:szCs w:val="20"/>
          <w:u w:val="single"/>
        </w:rPr>
        <w:t xml:space="preserve">                </w:t>
      </w:r>
    </w:p>
    <w:p w:rsidR="005B0A77" w:rsidRDefault="005B0A77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供应商公章：</w:t>
      </w:r>
      <w:r>
        <w:rPr>
          <w:sz w:val="24"/>
          <w:szCs w:val="20"/>
          <w:u w:val="single"/>
        </w:rPr>
        <w:t xml:space="preserve">                        </w:t>
      </w:r>
    </w:p>
    <w:p w:rsidR="005B0A77" w:rsidRDefault="005B0A77" w:rsidP="0005462F">
      <w:pPr>
        <w:snapToGrid w:val="0"/>
        <w:spacing w:before="50" w:afterLines="50" w:line="360" w:lineRule="auto"/>
        <w:jc w:val="left"/>
        <w:rPr>
          <w:sz w:val="24"/>
          <w:szCs w:val="20"/>
        </w:rPr>
      </w:pPr>
      <w:r>
        <w:rPr>
          <w:sz w:val="24"/>
          <w:szCs w:val="20"/>
        </w:rPr>
        <w:t>签署时间：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年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月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日</w:t>
      </w:r>
    </w:p>
    <w:p w:rsidR="005B0A77" w:rsidRPr="003C1008" w:rsidRDefault="005B0A77" w:rsidP="00B554F0">
      <w:pPr>
        <w:spacing w:line="360" w:lineRule="auto"/>
        <w:rPr>
          <w:rFonts w:ascii="宋体" w:hAnsi="宋体" w:cs="宋体"/>
          <w:color w:val="000000"/>
          <w:szCs w:val="21"/>
        </w:rPr>
      </w:pPr>
    </w:p>
    <w:p w:rsidR="005B0A77" w:rsidRPr="003C1008" w:rsidRDefault="005B0A77" w:rsidP="00B554F0">
      <w:pPr>
        <w:spacing w:line="360" w:lineRule="auto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340"/>
        <w:gridCol w:w="2700"/>
      </w:tblGrid>
      <w:tr w:rsidR="005B0A77" w:rsidRPr="003C1008" w:rsidTr="00C76BFF">
        <w:trPr>
          <w:trHeight w:val="1855"/>
        </w:trPr>
        <w:tc>
          <w:tcPr>
            <w:tcW w:w="2700" w:type="dxa"/>
          </w:tcPr>
          <w:p w:rsidR="005B0A77" w:rsidRPr="003C1008" w:rsidRDefault="005B0A77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5B0A77" w:rsidRPr="003C1008" w:rsidRDefault="005B0A77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5B0A77" w:rsidRPr="003C1008" w:rsidRDefault="005B0A77" w:rsidP="00C76BF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:rsidR="005B0A77" w:rsidRPr="003C1008" w:rsidRDefault="005B0A77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00" w:type="dxa"/>
          </w:tcPr>
          <w:p w:rsidR="005B0A77" w:rsidRPr="003C1008" w:rsidRDefault="005B0A77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被授权人身份证复印件</w:t>
            </w:r>
          </w:p>
        </w:tc>
      </w:tr>
    </w:tbl>
    <w:p w:rsidR="005B0A77" w:rsidRPr="003C1008" w:rsidRDefault="005B0A77" w:rsidP="00B554F0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000000"/>
          <w:szCs w:val="21"/>
        </w:rPr>
      </w:pPr>
    </w:p>
    <w:p w:rsidR="005B0A77" w:rsidRDefault="005B0A77" w:rsidP="00B554F0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lastRenderedPageBreak/>
        <w:t>五、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5B0A77" w:rsidRPr="0042472F" w:rsidRDefault="005B0A77" w:rsidP="00B554F0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5B0A77" w:rsidRPr="0042472F" w:rsidRDefault="005B0A77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5B0A77" w:rsidRPr="0042472F" w:rsidTr="00C76BFF">
        <w:trPr>
          <w:trHeight w:val="567"/>
        </w:trPr>
        <w:tc>
          <w:tcPr>
            <w:tcW w:w="941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5B0A77" w:rsidRPr="0042472F" w:rsidTr="00C76BFF">
        <w:trPr>
          <w:trHeight w:val="567"/>
        </w:trPr>
        <w:tc>
          <w:tcPr>
            <w:tcW w:w="941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5B0A77" w:rsidRPr="0042472F" w:rsidTr="00C76BFF">
        <w:trPr>
          <w:trHeight w:val="567"/>
        </w:trPr>
        <w:tc>
          <w:tcPr>
            <w:tcW w:w="941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5B0A77" w:rsidRPr="0042472F" w:rsidTr="00C76BFF">
        <w:trPr>
          <w:trHeight w:val="567"/>
        </w:trPr>
        <w:tc>
          <w:tcPr>
            <w:tcW w:w="941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5B0A77" w:rsidRPr="0042472F" w:rsidTr="00C76BFF">
        <w:trPr>
          <w:trHeight w:val="567"/>
        </w:trPr>
        <w:tc>
          <w:tcPr>
            <w:tcW w:w="941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5B0A77" w:rsidRPr="0042472F" w:rsidTr="00C76BFF">
        <w:trPr>
          <w:trHeight w:val="567"/>
        </w:trPr>
        <w:tc>
          <w:tcPr>
            <w:tcW w:w="941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5B0A77" w:rsidRPr="0042472F" w:rsidTr="00C76BFF">
        <w:trPr>
          <w:trHeight w:val="567"/>
        </w:trPr>
        <w:tc>
          <w:tcPr>
            <w:tcW w:w="941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5B0A77" w:rsidRPr="0042472F" w:rsidTr="00C76BFF">
        <w:trPr>
          <w:trHeight w:val="567"/>
        </w:trPr>
        <w:tc>
          <w:tcPr>
            <w:tcW w:w="941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5B0A77" w:rsidRPr="0042472F" w:rsidTr="00C76BFF">
        <w:trPr>
          <w:trHeight w:val="567"/>
        </w:trPr>
        <w:tc>
          <w:tcPr>
            <w:tcW w:w="941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5B0A77" w:rsidRPr="0042472F" w:rsidTr="00C76BFF">
        <w:trPr>
          <w:trHeight w:val="567"/>
        </w:trPr>
        <w:tc>
          <w:tcPr>
            <w:tcW w:w="941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B0A77" w:rsidRPr="0042472F" w:rsidRDefault="005B0A77" w:rsidP="00C76BFF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5B0A77" w:rsidRDefault="005B0A77" w:rsidP="00B554F0">
      <w:pPr>
        <w:snapToGrid w:val="0"/>
        <w:spacing w:line="300" w:lineRule="auto"/>
        <w:rPr>
          <w:color w:val="000000"/>
        </w:rPr>
      </w:pPr>
    </w:p>
    <w:p w:rsidR="005B0A77" w:rsidRDefault="005B0A77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5B0A77" w:rsidRDefault="005B0A77" w:rsidP="00B554F0">
      <w:pPr>
        <w:spacing w:line="360" w:lineRule="auto"/>
        <w:rPr>
          <w:b/>
          <w:bCs/>
          <w:sz w:val="24"/>
        </w:rPr>
      </w:pPr>
    </w:p>
    <w:p w:rsidR="005B0A77" w:rsidRDefault="005B0A77" w:rsidP="00B554F0">
      <w:pPr>
        <w:spacing w:line="360" w:lineRule="auto"/>
        <w:rPr>
          <w:b/>
          <w:bCs/>
          <w:sz w:val="24"/>
        </w:rPr>
      </w:pPr>
    </w:p>
    <w:p w:rsidR="005B0A77" w:rsidRPr="0042472F" w:rsidRDefault="005B0A77" w:rsidP="00B554F0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5B0A77" w:rsidRPr="0042472F" w:rsidRDefault="005B0A77" w:rsidP="00B554F0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 w:rsidRPr="00E44A6E">
        <w:rPr>
          <w:rFonts w:ascii="宋体" w:hAnsi="宋体" w:cs="宋体" w:hint="eastAsia"/>
          <w:szCs w:val="21"/>
        </w:rPr>
        <w:t>技术规格要求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5B0A77" w:rsidRPr="0042472F" w:rsidRDefault="005B0A77" w:rsidP="00B554F0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5B0A77" w:rsidRPr="0042472F" w:rsidRDefault="005B0A77" w:rsidP="00B554F0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5B0A77" w:rsidRDefault="005B0A77" w:rsidP="00B554F0">
      <w:pPr>
        <w:snapToGrid w:val="0"/>
        <w:spacing w:line="300" w:lineRule="auto"/>
        <w:rPr>
          <w:rFonts w:cs="宋体"/>
          <w:sz w:val="19"/>
          <w:szCs w:val="19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六</w:t>
      </w:r>
      <w:r w:rsidRPr="005932D7">
        <w:rPr>
          <w:rFonts w:hint="eastAsia"/>
          <w:b/>
          <w:bCs/>
          <w:sz w:val="32"/>
          <w:szCs w:val="32"/>
        </w:rPr>
        <w:t>、详细的供货清单</w:t>
      </w:r>
    </w:p>
    <w:p w:rsidR="005B0A77" w:rsidRDefault="005B0A77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5B0A77" w:rsidTr="00C76BFF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制造商/产地/品牌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5B0A77" w:rsidTr="00C76BFF">
        <w:trPr>
          <w:trHeight w:val="400"/>
        </w:trPr>
        <w:tc>
          <w:tcPr>
            <w:tcW w:w="828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5B0A77" w:rsidTr="00C76BFF">
        <w:trPr>
          <w:trHeight w:val="400"/>
        </w:trPr>
        <w:tc>
          <w:tcPr>
            <w:tcW w:w="828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5B0A77" w:rsidTr="00C76BFF">
        <w:trPr>
          <w:trHeight w:val="400"/>
        </w:trPr>
        <w:tc>
          <w:tcPr>
            <w:tcW w:w="828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5B0A77" w:rsidTr="00C76BFF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5B0A77" w:rsidRDefault="005B0A77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</w:tbl>
    <w:p w:rsidR="005B0A77" w:rsidRDefault="005B0A77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5B0A77" w:rsidRDefault="005B0A77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5B0A77" w:rsidRPr="005932D7" w:rsidRDefault="005B0A77" w:rsidP="00B554F0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5B0A77" w:rsidRDefault="005B0A77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5B0A77" w:rsidRDefault="005B0A77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5B0A77" w:rsidRDefault="005B0A77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5B0A77" w:rsidRDefault="005B0A77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5B0A77" w:rsidRPr="0042472F" w:rsidRDefault="005B0A77" w:rsidP="00B554F0">
      <w:pPr>
        <w:snapToGrid w:val="0"/>
        <w:spacing w:line="360" w:lineRule="auto"/>
        <w:rPr>
          <w:sz w:val="24"/>
        </w:rPr>
      </w:pPr>
    </w:p>
    <w:p w:rsidR="005B0A77" w:rsidRPr="0042472F" w:rsidRDefault="005B0A77" w:rsidP="00B554F0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七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5B0A77" w:rsidRPr="0042472F" w:rsidRDefault="005B0A77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5B0A77" w:rsidRPr="0042472F" w:rsidRDefault="005B0A77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5B0A77" w:rsidRPr="0042472F" w:rsidTr="00C76BFF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5B0A77" w:rsidRPr="0042472F" w:rsidTr="00C76BFF">
        <w:trPr>
          <w:cantSplit/>
          <w:trHeight w:val="569"/>
        </w:trPr>
        <w:tc>
          <w:tcPr>
            <w:tcW w:w="304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5B0A77" w:rsidRPr="0042472F" w:rsidTr="00C76BFF">
        <w:trPr>
          <w:cantSplit/>
          <w:trHeight w:val="578"/>
        </w:trPr>
        <w:tc>
          <w:tcPr>
            <w:tcW w:w="304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5B0A77" w:rsidRPr="0042472F" w:rsidTr="00C76BFF">
        <w:trPr>
          <w:cantSplit/>
          <w:trHeight w:val="543"/>
        </w:trPr>
        <w:tc>
          <w:tcPr>
            <w:tcW w:w="304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5B0A77" w:rsidRPr="0042472F" w:rsidTr="00C76BFF">
        <w:trPr>
          <w:cantSplit/>
          <w:trHeight w:val="552"/>
        </w:trPr>
        <w:tc>
          <w:tcPr>
            <w:tcW w:w="304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5B0A77" w:rsidRPr="0042472F" w:rsidTr="00C76BFF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5B0A77" w:rsidRPr="0042472F" w:rsidRDefault="005B0A77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5B0A77" w:rsidRPr="0042472F" w:rsidRDefault="005B0A77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5B0A77" w:rsidRDefault="005B0A77" w:rsidP="00B554F0">
      <w:pPr>
        <w:snapToGrid w:val="0"/>
        <w:spacing w:line="300" w:lineRule="auto"/>
        <w:rPr>
          <w:color w:val="000000"/>
        </w:rPr>
      </w:pPr>
    </w:p>
    <w:p w:rsidR="005B0A77" w:rsidRDefault="005B0A77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5B0A77" w:rsidRPr="009313D4" w:rsidRDefault="005B0A77" w:rsidP="00B554F0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5B0A77" w:rsidRPr="0042472F" w:rsidRDefault="005B0A77" w:rsidP="00B554F0">
      <w:pPr>
        <w:adjustRightInd w:val="0"/>
        <w:snapToGrid w:val="0"/>
        <w:spacing w:line="300" w:lineRule="auto"/>
        <w:ind w:firstLineChars="200" w:firstLine="420"/>
      </w:pPr>
    </w:p>
    <w:p w:rsidR="005B0A77" w:rsidRPr="0042472F" w:rsidRDefault="005B0A77" w:rsidP="00B554F0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5B0A77" w:rsidRPr="0042472F" w:rsidRDefault="005B0A77" w:rsidP="00B554F0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5B0A77" w:rsidRPr="0042472F" w:rsidRDefault="005B0A77" w:rsidP="00B554F0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5B0A77" w:rsidRDefault="005B0A77" w:rsidP="00B554F0">
      <w:pPr>
        <w:adjustRightInd w:val="0"/>
        <w:snapToGrid w:val="0"/>
        <w:spacing w:line="300" w:lineRule="auto"/>
        <w:ind w:firstLineChars="200" w:firstLine="420"/>
      </w:pPr>
    </w:p>
    <w:p w:rsidR="005B0A77" w:rsidRDefault="005B0A77" w:rsidP="00B554F0">
      <w:pPr>
        <w:adjustRightInd w:val="0"/>
        <w:snapToGrid w:val="0"/>
        <w:spacing w:line="300" w:lineRule="auto"/>
        <w:ind w:firstLineChars="200" w:firstLine="420"/>
      </w:pPr>
    </w:p>
    <w:p w:rsidR="005B0A77" w:rsidRDefault="005B0A77" w:rsidP="00B554F0">
      <w:pPr>
        <w:pStyle w:val="2"/>
        <w:ind w:firstLineChars="0" w:firstLine="0"/>
        <w:rPr>
          <w:rFonts w:ascii="Times New Roman" w:hAnsi="Times New Roman"/>
        </w:rPr>
        <w:sectPr w:rsidR="005B0A77" w:rsidSect="00C76BFF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5B0A77" w:rsidRPr="003C1008" w:rsidRDefault="005B0A77" w:rsidP="00B554F0">
      <w:pPr>
        <w:spacing w:line="360" w:lineRule="auto"/>
        <w:rPr>
          <w:rFonts w:ascii="宋体" w:hAnsi="宋体" w:cs="宋体"/>
          <w:color w:val="000000"/>
        </w:rPr>
        <w:sectPr w:rsidR="005B0A77" w:rsidRPr="003C1008" w:rsidSect="00C76BFF">
          <w:footerReference w:type="default" r:id="rId8"/>
          <w:footerReference w:type="first" r:id="rId9"/>
          <w:type w:val="continuous"/>
          <w:pgSz w:w="11906" w:h="16838"/>
          <w:pgMar w:top="1247" w:right="1247" w:bottom="1247" w:left="1474" w:header="851" w:footer="850" w:gutter="0"/>
          <w:cols w:space="720"/>
          <w:titlePg/>
          <w:docGrid w:linePitch="312"/>
        </w:sectPr>
      </w:pPr>
    </w:p>
    <w:p w:rsidR="005B0A77" w:rsidRDefault="005B0A77" w:rsidP="00B554F0">
      <w:pPr>
        <w:snapToGrid w:val="0"/>
        <w:spacing w:line="300" w:lineRule="auto"/>
        <w:rPr>
          <w:rFonts w:ascii="Times New Roman" w:hAnsi="Times New Roman"/>
        </w:rPr>
        <w:sectPr w:rsidR="005B0A77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5B0A77" w:rsidRPr="003C7428" w:rsidRDefault="005B0A77" w:rsidP="00B554F0">
      <w:pPr>
        <w:snapToGrid w:val="0"/>
        <w:spacing w:line="300" w:lineRule="auto"/>
        <w:rPr>
          <w:rFonts w:ascii="Times New Roman" w:hAnsi="Times New Roman"/>
        </w:rPr>
      </w:pPr>
    </w:p>
    <w:sectPr w:rsidR="005B0A77" w:rsidRPr="003C7428" w:rsidSect="005B0A77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B8F" w:rsidRDefault="00AE2B8F" w:rsidP="003F2115">
      <w:r>
        <w:separator/>
      </w:r>
    </w:p>
  </w:endnote>
  <w:endnote w:type="continuationSeparator" w:id="0">
    <w:p w:rsidR="00AE2B8F" w:rsidRDefault="00AE2B8F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77" w:rsidRDefault="00BA7BFA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8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2058;mso-fit-shape-to-text:t" inset="0,0,0,0">
            <w:txbxContent>
              <w:p w:rsidR="005B0A77" w:rsidRDefault="00BA7BFA">
                <w:pPr>
                  <w:pStyle w:val="a4"/>
                </w:pPr>
                <w:fldSimple w:instr=" PAGE  \* MERGEFORMAT ">
                  <w:r w:rsidR="005C414D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77" w:rsidRDefault="00BA7BF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9" o:spid="_x0000_s2050" type="#_x0000_t202" style="position:absolute;margin-left:0;margin-top:0;width:2in;height:2in;z-index:251661312;mso-wrap-style:none;mso-position-horizontal:center;mso-position-horizontal-relative:margin" filled="f" stroked="f">
          <v:fill o:detectmouseclick="t"/>
          <v:textbox style="mso-next-textbox:#文本框 2059;mso-fit-shape-to-text:t" inset="0,0,0,0">
            <w:txbxContent>
              <w:p w:rsidR="005B0A77" w:rsidRDefault="00BA7BFA">
                <w:pPr>
                  <w:pStyle w:val="a4"/>
                </w:pPr>
                <w:fldSimple w:instr=" PAGE  \* MERGEFORMAT ">
                  <w:r w:rsidR="00E9324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B8F" w:rsidRDefault="00AE2B8F" w:rsidP="003F2115">
      <w:r>
        <w:separator/>
      </w:r>
    </w:p>
  </w:footnote>
  <w:footnote w:type="continuationSeparator" w:id="0">
    <w:p w:rsidR="00AE2B8F" w:rsidRDefault="00AE2B8F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E7F4"/>
    <w:multiLevelType w:val="singleLevel"/>
    <w:tmpl w:val="04C1E7F4"/>
    <w:lvl w:ilvl="0">
      <w:start w:val="1"/>
      <w:numFmt w:val="decimal"/>
      <w:suff w:val="nothing"/>
      <w:lvlText w:val="%1、"/>
      <w:lvlJc w:val="left"/>
    </w:lvl>
  </w:abstractNum>
  <w:abstractNum w:abstractNumId="1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6E73A4"/>
    <w:multiLevelType w:val="singleLevel"/>
    <w:tmpl w:val="04C1E7F4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029C6"/>
    <w:rsid w:val="00023912"/>
    <w:rsid w:val="000372DA"/>
    <w:rsid w:val="0005462F"/>
    <w:rsid w:val="00082657"/>
    <w:rsid w:val="000904BC"/>
    <w:rsid w:val="000908C5"/>
    <w:rsid w:val="00090FE5"/>
    <w:rsid w:val="000A5FA3"/>
    <w:rsid w:val="000D153F"/>
    <w:rsid w:val="000D51CC"/>
    <w:rsid w:val="00161D26"/>
    <w:rsid w:val="00184118"/>
    <w:rsid w:val="00186A7B"/>
    <w:rsid w:val="001903B0"/>
    <w:rsid w:val="00194AD5"/>
    <w:rsid w:val="001B7C67"/>
    <w:rsid w:val="001F227B"/>
    <w:rsid w:val="002502E0"/>
    <w:rsid w:val="00261E0F"/>
    <w:rsid w:val="00263F96"/>
    <w:rsid w:val="0026788B"/>
    <w:rsid w:val="002721E1"/>
    <w:rsid w:val="00276173"/>
    <w:rsid w:val="00276C90"/>
    <w:rsid w:val="002B2264"/>
    <w:rsid w:val="002C0472"/>
    <w:rsid w:val="002C2479"/>
    <w:rsid w:val="002D50F8"/>
    <w:rsid w:val="002D6DF3"/>
    <w:rsid w:val="002E693E"/>
    <w:rsid w:val="002F656B"/>
    <w:rsid w:val="0030069F"/>
    <w:rsid w:val="003141B1"/>
    <w:rsid w:val="00323F0E"/>
    <w:rsid w:val="00326963"/>
    <w:rsid w:val="00341D94"/>
    <w:rsid w:val="00341DA7"/>
    <w:rsid w:val="00350C47"/>
    <w:rsid w:val="00353025"/>
    <w:rsid w:val="003558E2"/>
    <w:rsid w:val="00380D9A"/>
    <w:rsid w:val="00391BB7"/>
    <w:rsid w:val="003963C5"/>
    <w:rsid w:val="003A0CC4"/>
    <w:rsid w:val="003A2E33"/>
    <w:rsid w:val="003A3397"/>
    <w:rsid w:val="003B570A"/>
    <w:rsid w:val="003C7428"/>
    <w:rsid w:val="003E1166"/>
    <w:rsid w:val="003F2115"/>
    <w:rsid w:val="00405249"/>
    <w:rsid w:val="0041410C"/>
    <w:rsid w:val="004209EC"/>
    <w:rsid w:val="0042472F"/>
    <w:rsid w:val="004364E2"/>
    <w:rsid w:val="00440619"/>
    <w:rsid w:val="00470C68"/>
    <w:rsid w:val="0049166F"/>
    <w:rsid w:val="004A496D"/>
    <w:rsid w:val="004A6A90"/>
    <w:rsid w:val="004D0383"/>
    <w:rsid w:val="004D3BB7"/>
    <w:rsid w:val="004D5545"/>
    <w:rsid w:val="004D7B7F"/>
    <w:rsid w:val="004F2AC5"/>
    <w:rsid w:val="00531871"/>
    <w:rsid w:val="00544252"/>
    <w:rsid w:val="00561D1E"/>
    <w:rsid w:val="00567555"/>
    <w:rsid w:val="00567FB4"/>
    <w:rsid w:val="005854E0"/>
    <w:rsid w:val="005932D7"/>
    <w:rsid w:val="005B0A77"/>
    <w:rsid w:val="005C414D"/>
    <w:rsid w:val="005C7111"/>
    <w:rsid w:val="005D714B"/>
    <w:rsid w:val="005D74CC"/>
    <w:rsid w:val="005D7D53"/>
    <w:rsid w:val="005E023C"/>
    <w:rsid w:val="005E27B9"/>
    <w:rsid w:val="005F1DF3"/>
    <w:rsid w:val="005F58B3"/>
    <w:rsid w:val="005F69C9"/>
    <w:rsid w:val="00627EBA"/>
    <w:rsid w:val="00645E97"/>
    <w:rsid w:val="006650A9"/>
    <w:rsid w:val="006675D1"/>
    <w:rsid w:val="00670781"/>
    <w:rsid w:val="00671A19"/>
    <w:rsid w:val="006A1022"/>
    <w:rsid w:val="006C4EF6"/>
    <w:rsid w:val="006F39BD"/>
    <w:rsid w:val="007046A3"/>
    <w:rsid w:val="007109C8"/>
    <w:rsid w:val="00722AA2"/>
    <w:rsid w:val="007378C2"/>
    <w:rsid w:val="00747221"/>
    <w:rsid w:val="007534DF"/>
    <w:rsid w:val="0077479F"/>
    <w:rsid w:val="00782529"/>
    <w:rsid w:val="007A2328"/>
    <w:rsid w:val="007B5E22"/>
    <w:rsid w:val="007C6854"/>
    <w:rsid w:val="007D2FE5"/>
    <w:rsid w:val="007E3309"/>
    <w:rsid w:val="007E4A96"/>
    <w:rsid w:val="0081319C"/>
    <w:rsid w:val="008457A9"/>
    <w:rsid w:val="00891E68"/>
    <w:rsid w:val="00893424"/>
    <w:rsid w:val="00896065"/>
    <w:rsid w:val="008C2C81"/>
    <w:rsid w:val="008C3C91"/>
    <w:rsid w:val="008C55D6"/>
    <w:rsid w:val="008E33B8"/>
    <w:rsid w:val="008F087F"/>
    <w:rsid w:val="008F35DB"/>
    <w:rsid w:val="009313D4"/>
    <w:rsid w:val="00937202"/>
    <w:rsid w:val="009C2D75"/>
    <w:rsid w:val="009D13D9"/>
    <w:rsid w:val="009F31BC"/>
    <w:rsid w:val="00A06394"/>
    <w:rsid w:val="00A14285"/>
    <w:rsid w:val="00A25999"/>
    <w:rsid w:val="00A30179"/>
    <w:rsid w:val="00A339DE"/>
    <w:rsid w:val="00A37B42"/>
    <w:rsid w:val="00A46B44"/>
    <w:rsid w:val="00A64907"/>
    <w:rsid w:val="00A65A4A"/>
    <w:rsid w:val="00A85F41"/>
    <w:rsid w:val="00AD1D44"/>
    <w:rsid w:val="00AE2B8F"/>
    <w:rsid w:val="00AE790D"/>
    <w:rsid w:val="00B06798"/>
    <w:rsid w:val="00B25446"/>
    <w:rsid w:val="00B3284D"/>
    <w:rsid w:val="00B403D8"/>
    <w:rsid w:val="00B41A49"/>
    <w:rsid w:val="00B54ACE"/>
    <w:rsid w:val="00B554F0"/>
    <w:rsid w:val="00B63E2E"/>
    <w:rsid w:val="00BA7BFA"/>
    <w:rsid w:val="00BB21E7"/>
    <w:rsid w:val="00BC3D1C"/>
    <w:rsid w:val="00BC51DC"/>
    <w:rsid w:val="00BD7A86"/>
    <w:rsid w:val="00BF31D4"/>
    <w:rsid w:val="00BF5FCB"/>
    <w:rsid w:val="00C1110B"/>
    <w:rsid w:val="00C15BD7"/>
    <w:rsid w:val="00C3243A"/>
    <w:rsid w:val="00C40111"/>
    <w:rsid w:val="00C60E76"/>
    <w:rsid w:val="00C76BFF"/>
    <w:rsid w:val="00CA25C4"/>
    <w:rsid w:val="00CB0C73"/>
    <w:rsid w:val="00CD277F"/>
    <w:rsid w:val="00CE2216"/>
    <w:rsid w:val="00CF0C9B"/>
    <w:rsid w:val="00CF56F1"/>
    <w:rsid w:val="00CF6777"/>
    <w:rsid w:val="00D04CBA"/>
    <w:rsid w:val="00D160C6"/>
    <w:rsid w:val="00D2670E"/>
    <w:rsid w:val="00D317A0"/>
    <w:rsid w:val="00D32643"/>
    <w:rsid w:val="00D633A5"/>
    <w:rsid w:val="00D8590E"/>
    <w:rsid w:val="00DA5033"/>
    <w:rsid w:val="00DA51F7"/>
    <w:rsid w:val="00DD3384"/>
    <w:rsid w:val="00E20C0A"/>
    <w:rsid w:val="00E57EAA"/>
    <w:rsid w:val="00E6776B"/>
    <w:rsid w:val="00E71CA9"/>
    <w:rsid w:val="00E93240"/>
    <w:rsid w:val="00EA5651"/>
    <w:rsid w:val="00EC6C31"/>
    <w:rsid w:val="00EF02D7"/>
    <w:rsid w:val="00EF65B4"/>
    <w:rsid w:val="00F009A9"/>
    <w:rsid w:val="00F23B0E"/>
    <w:rsid w:val="00F33333"/>
    <w:rsid w:val="00F661CB"/>
    <w:rsid w:val="00F922EC"/>
    <w:rsid w:val="00FA711E"/>
    <w:rsid w:val="00FB6326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5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82657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082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82657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082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082657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rsid w:val="0008265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basedOn w:val="a0"/>
    <w:uiPriority w:val="22"/>
    <w:qFormat/>
    <w:rsid w:val="00082657"/>
    <w:rPr>
      <w:b/>
      <w:bCs/>
    </w:rPr>
  </w:style>
  <w:style w:type="character" w:styleId="a8">
    <w:name w:val="Hyperlink"/>
    <w:basedOn w:val="a0"/>
    <w:uiPriority w:val="99"/>
    <w:unhideWhenUsed/>
    <w:qFormat/>
    <w:rsid w:val="00082657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082657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D166D-DCB7-44EB-9929-52AEAAC5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431</Words>
  <Characters>2461</Characters>
  <Application>Microsoft Office Word</Application>
  <DocSecurity>0</DocSecurity>
  <Lines>20</Lines>
  <Paragraphs>5</Paragraphs>
  <ScaleCrop>false</ScaleCrop>
  <Company>wzhealth.com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邵丽娜</cp:lastModifiedBy>
  <cp:revision>7</cp:revision>
  <dcterms:created xsi:type="dcterms:W3CDTF">2023-10-18T02:03:00Z</dcterms:created>
  <dcterms:modified xsi:type="dcterms:W3CDTF">2023-10-19T03:42:00Z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