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温州医科大学附属第二医院</w:t>
      </w:r>
    </w:p>
    <w:p>
      <w:pPr>
        <w:spacing w:line="600" w:lineRule="exact"/>
        <w:jc w:val="center"/>
        <w:rPr>
          <w:rFonts w:hint="eastAsia" w:ascii="仿宋_GB2312" w:hAnsi="新宋体" w:eastAsia="仿宋_GB2312"/>
          <w:sz w:val="32"/>
          <w:szCs w:val="32"/>
        </w:rPr>
      </w:pPr>
      <w:bookmarkStart w:id="0" w:name="_GoBack"/>
      <w:r>
        <w:rPr>
          <w:rFonts w:hint="eastAsia" w:ascii="仿宋_GB2312" w:hAnsi="新宋体" w:eastAsia="仿宋_GB2312"/>
          <w:sz w:val="32"/>
          <w:szCs w:val="32"/>
        </w:rPr>
        <w:t>医用耗材招标采购协议书</w:t>
      </w:r>
      <w:bookmarkEnd w:id="0"/>
      <w:r>
        <w:rPr>
          <w:rFonts w:eastAsia="仿宋_GB2312"/>
          <w:sz w:val="32"/>
          <w:szCs w:val="32"/>
        </w:rPr>
        <w:t>（</w:t>
      </w:r>
      <w:r>
        <w:rPr>
          <w:rFonts w:hAnsi="Arial Unicode MS" w:eastAsia="Arial Unicode MS"/>
          <w:sz w:val="32"/>
          <w:szCs w:val="32"/>
        </w:rPr>
        <w:t>Ⅱ</w:t>
      </w:r>
      <w:r>
        <w:rPr>
          <w:rFonts w:eastAsia="仿宋_GB2312"/>
          <w:sz w:val="32"/>
          <w:szCs w:val="32"/>
        </w:rPr>
        <w:t>）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甲方：温州医科大学附属第二医院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乙方：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甲、乙双方本着诚信和互惠互利的原则，就购买医用耗材、租赁其配套设备和配件、售后服务等事宜，经协商，签订如下协议：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协议期限：自协议签订之日起至下一轮签订止（原则上为两年），国家、省和上级部门相关政策另有规定除外。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按招标要求，乙方应向甲方如实提供与投标相关的所有资料，并对提供资料的真实性、合法性负责。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乙方对所提供的中标产品质量应负全部法律责任。甲方在产品使用过程中，因质量问题造成的一切损失（包括甲方就诊病人的损失），由乙方承担全部责任，并及时赴甲方处理善后事宜。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因甲方工作需要，要求乙方提供中标产品的责任保险证明、产品质量承诺书、服务承诺书等有关资料，乙方应及时提供并积极配合工作。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接到甲方的医用耗材订货通知后，乙方应在24小时内（特别约定除外）将相应产品按甲方要求的数量及时送达医院指定部门。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乙方负责对所提供中标产品的运送，运输费用由乙方承担。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甲方在招标采购的医用耗材实物、随货联、发票三者到齐，并确认已完成入库手续之日起，原则上三个月内启动付款申请。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租赁的设备和配件验收合格后，开始算租赁费；租赁费按年度支付，每满一年支付一次；租赁费包括乙方提供的项目开展完善的整体解决方案所有费用（提供设备和配件、工作人员培训、技术支持、保养维修及设备升级、保证项目工作能顺利完成的其他服务）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甲方一旦购买了“与租赁设备功能用途相似”的设备，其对应的耗材采购、设备租赁协议(仅限对应的部分)自动终止。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协议到期后，租赁的设备及其配件的处置权归乙方所有。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甲方在验收入库时，或在使用过程中发现质量问题提出退货，乙方应免费更换相应产品；多次发生产品质量问题或产品性能不稳定的，甲方有权单方面终止合同；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有下列情况之一者，甲方有权单方面终止合同。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（1）乙方有虚假投标行为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（2）乙方不能履行中标后义务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（3）乙方擅自供应与中标产品不一致的产品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若有下列情况之一，甲方有权向乙方索取2000元人民币以上的赔偿：</w:t>
      </w:r>
    </w:p>
    <w:p>
      <w:pPr>
        <w:numPr>
          <w:ilvl w:val="1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产品发生质量问题，造成医院损失</w:t>
      </w:r>
    </w:p>
    <w:p>
      <w:pPr>
        <w:numPr>
          <w:ilvl w:val="1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不能按时发货</w:t>
      </w:r>
    </w:p>
    <w:p>
      <w:pPr>
        <w:numPr>
          <w:ilvl w:val="1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产品已过保质期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在我院未使用过的乙方中标产品，先试用三个月，如果在试用过程中出现质量问题或产品性能不稳定的，乙方应无条件停止试用，并作为废标处理，甲方可提前终止本合同，甲方无需承担违约责任。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乙方中标产品应附有中文使用说明书，进口产品外包装上应有中文标识。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除双方对有效期有特别的约定外，乙方所提供的产品</w:t>
      </w:r>
      <w:r>
        <w:rPr>
          <w:rFonts w:ascii="仿宋_GB2312" w:hAnsi="新宋体" w:eastAsia="仿宋_GB2312"/>
          <w:sz w:val="28"/>
          <w:szCs w:val="28"/>
        </w:rPr>
        <w:t>离规定的有效期</w:t>
      </w:r>
      <w:r>
        <w:rPr>
          <w:rFonts w:hint="eastAsia" w:ascii="仿宋_GB2312" w:hAnsi="新宋体" w:eastAsia="仿宋_GB2312"/>
          <w:sz w:val="28"/>
          <w:szCs w:val="28"/>
        </w:rPr>
        <w:t>不得小于6个月。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在协议履行期限内，如遇国家政策或市场上价格波动，双方协商解决；协商不成，则重新招标。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乙方在后续供应过程中被查实存在价格虚高、有隐瞒和欺骗行为的，按国家相关法律法规处理；属于市场价格下调明显的，乙方须主动下调供应价格。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乙方原则上</w:t>
      </w:r>
      <w:r>
        <w:rPr>
          <w:rFonts w:ascii="仿宋_GB2312" w:hAnsi="宋体" w:eastAsia="仿宋_GB2312" w:cs="宋体"/>
          <w:kern w:val="0"/>
          <w:sz w:val="28"/>
          <w:szCs w:val="28"/>
        </w:rPr>
        <w:t>不得向他人转让中标项目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；若乙方遇人力不可抗拒等因素，</w:t>
      </w:r>
      <w:r>
        <w:rPr>
          <w:rFonts w:ascii="仿宋_GB2312" w:hAnsi="宋体" w:eastAsia="仿宋_GB2312" w:cs="宋体"/>
          <w:kern w:val="0"/>
          <w:sz w:val="28"/>
          <w:szCs w:val="28"/>
        </w:rPr>
        <w:t>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甲方</w:t>
      </w:r>
      <w:r>
        <w:rPr>
          <w:rFonts w:ascii="仿宋_GB2312" w:hAnsi="宋体" w:eastAsia="仿宋_GB2312" w:cs="宋体"/>
          <w:kern w:val="0"/>
          <w:sz w:val="28"/>
          <w:szCs w:val="28"/>
        </w:rPr>
        <w:t>同意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，在采购物资的属性、价格不变前提下，允许转让给</w:t>
      </w:r>
      <w:r>
        <w:rPr>
          <w:rFonts w:ascii="仿宋_GB2312" w:hAnsi="宋体" w:eastAsia="仿宋_GB2312" w:cs="宋体"/>
          <w:kern w:val="0"/>
          <w:sz w:val="28"/>
          <w:szCs w:val="28"/>
        </w:rPr>
        <w:t>具备相应资格条件的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配送商配送，同时办理相关变更手续。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乙方应严格遵守甲方制定的廉洁购销等相关制度，不得在临床搞促销等不正当的竞争活动；如有违约，甲方有权终止本协议，并提交相关部门处理。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乙方若要弃标（特殊情况除外），需向甲方提交书面申请；甲方有权依法追责乙方，并取消其随后1年的投标资格，累计二次，则取消其永久的投标资格。</w:t>
      </w:r>
    </w:p>
    <w:p>
      <w:pPr>
        <w:numPr>
          <w:ilvl w:val="0"/>
          <w:numId w:val="1"/>
        </w:num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以上未尽事宜，双方协商解决。在协议履行过程中，如遇纠纷无法协商解决的，向甲方所在地人民法院起诉解决。（附件：中标目录）</w:t>
      </w:r>
    </w:p>
    <w:p>
      <w:pPr>
        <w:numPr>
          <w:ilvl w:val="0"/>
          <w:numId w:val="1"/>
        </w:numPr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本协议自签署之日起生效，一式三份，甲方两份，乙方一份。</w:t>
      </w:r>
    </w:p>
    <w:p>
      <w:pPr>
        <w:tabs>
          <w:tab w:val="left" w:pos="360"/>
        </w:tabs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</w:p>
    <w:p>
      <w:pPr>
        <w:tabs>
          <w:tab w:val="left" w:pos="360"/>
        </w:tabs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</w:p>
    <w:p>
      <w:pPr>
        <w:tabs>
          <w:tab w:val="left" w:pos="360"/>
        </w:tabs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甲方：（签章）                        乙方：（签章）</w:t>
      </w:r>
    </w:p>
    <w:p>
      <w:pPr>
        <w:spacing w:line="600" w:lineRule="exact"/>
        <w:ind w:left="-420" w:leftChars="-200" w:right="-313" w:rightChars="-149" w:firstLine="0" w:firstLineChars="0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代表签字：                           代表签字：</w:t>
      </w:r>
    </w:p>
    <w:p>
      <w:pPr>
        <w:ind w:left="-420" w:leftChars="-200" w:right="-313" w:rightChars="-149" w:firstLine="0" w:firstLineChars="0"/>
      </w:pPr>
      <w:r>
        <w:rPr>
          <w:rFonts w:hint="eastAsia" w:ascii="仿宋_GB2312" w:hAnsi="新宋体" w:eastAsia="仿宋_GB2312"/>
          <w:sz w:val="28"/>
          <w:szCs w:val="28"/>
        </w:rPr>
        <w:t xml:space="preserve">日期：     年   月    日              日期：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91B32"/>
    <w:multiLevelType w:val="multilevel"/>
    <w:tmpl w:val="25991B3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000000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00B3699D"/>
    <w:rsid w:val="0021260E"/>
    <w:rsid w:val="003D402B"/>
    <w:rsid w:val="00B3699D"/>
    <w:rsid w:val="00F27079"/>
    <w:rsid w:val="1AC8684B"/>
    <w:rsid w:val="232D0B4C"/>
    <w:rsid w:val="2F6C002B"/>
    <w:rsid w:val="3023122B"/>
    <w:rsid w:val="324B208A"/>
    <w:rsid w:val="39461AFC"/>
    <w:rsid w:val="4CF157EE"/>
    <w:rsid w:val="52A01E26"/>
    <w:rsid w:val="638A567E"/>
    <w:rsid w:val="6429509A"/>
    <w:rsid w:val="672B2D14"/>
    <w:rsid w:val="6CA67BE1"/>
    <w:rsid w:val="6FB008A7"/>
    <w:rsid w:val="738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1470</Characters>
  <Lines>10</Lines>
  <Paragraphs>2</Paragraphs>
  <TotalTime>3</TotalTime>
  <ScaleCrop>false</ScaleCrop>
  <LinksUpToDate>false</LinksUpToDate>
  <CharactersWithSpaces>1562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2022-08-05T09:45:00Z</dcterms:created>
  <dc:creator>yh01</dc:creator>
  <cp:lastModifiedBy>贤聪Alex</cp:lastModifiedBy>
  <dcterms:modified xsi:type="dcterms:W3CDTF">2023-04-11T06:50:51Z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7E3C03746BDB4E169E0A53F0C559C33E_13</vt:lpwstr>
  </property>
</Properties>
</file>