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9D" w:rsidRPr="004209EC" w:rsidRDefault="00D9399D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D9399D" w:rsidRPr="004209EC" w:rsidRDefault="00D9399D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D9399D" w:rsidRDefault="00D9399D" w:rsidP="00003127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D9399D" w:rsidRDefault="00D9399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D9399D" w:rsidRDefault="00D9399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D9399D" w:rsidRPr="00CD277F" w:rsidRDefault="00D9399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D9399D" w:rsidRDefault="00D9399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D9399D" w:rsidRDefault="00D9399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D9399D" w:rsidRDefault="00D9399D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D9399D" w:rsidRPr="00A85F41" w:rsidRDefault="00D9399D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D9399D" w:rsidRDefault="00D9399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D9399D" w:rsidRDefault="001F4CFE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D9399D">
        <w:rPr>
          <w:rFonts w:ascii="宋体" w:hAnsi="宋体"/>
          <w:bCs/>
          <w:sz w:val="24"/>
        </w:rPr>
        <w:instrText xml:space="preserve"> </w:instrText>
      </w:r>
      <w:r w:rsidR="00D9399D">
        <w:rPr>
          <w:rFonts w:ascii="宋体" w:hAnsi="宋体" w:hint="eastAsia"/>
          <w:bCs/>
          <w:sz w:val="24"/>
        </w:rPr>
        <w:instrText>= 5 \* GB3</w:instrText>
      </w:r>
      <w:r w:rsidR="00D9399D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D9399D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D9399D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D9399D" w:rsidRDefault="00D9399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D9399D" w:rsidRDefault="00D9399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D9399D" w:rsidRDefault="00D9399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D9399D" w:rsidRDefault="00D9399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D9399D" w:rsidRDefault="00D9399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D9399D" w:rsidRDefault="00D9399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D9399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D9399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D9399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D9399D" w:rsidRDefault="00D9399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D9399D" w:rsidRDefault="00D9399D" w:rsidP="00CD277F">
      <w:pPr>
        <w:spacing w:line="360" w:lineRule="auto"/>
        <w:rPr>
          <w:b/>
          <w:bCs/>
          <w:sz w:val="24"/>
          <w:szCs w:val="32"/>
        </w:rPr>
      </w:pPr>
    </w:p>
    <w:p w:rsidR="00D9399D" w:rsidRDefault="00D9399D" w:rsidP="006C4EF6">
      <w:pPr>
        <w:spacing w:line="276" w:lineRule="auto"/>
        <w:rPr>
          <w:b/>
          <w:bCs/>
          <w:sz w:val="30"/>
          <w:szCs w:val="30"/>
        </w:rPr>
      </w:pPr>
    </w:p>
    <w:p w:rsidR="00D9399D" w:rsidRDefault="00D9399D" w:rsidP="006C4EF6">
      <w:pPr>
        <w:spacing w:line="276" w:lineRule="auto"/>
        <w:rPr>
          <w:b/>
          <w:bCs/>
          <w:sz w:val="30"/>
          <w:szCs w:val="30"/>
        </w:rPr>
        <w:sectPr w:rsidR="00D9399D" w:rsidSect="00D9399D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D9399D" w:rsidRDefault="00D9399D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p w:rsidR="00D9399D" w:rsidRPr="00003127" w:rsidRDefault="00003127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 w:rsidRPr="00003127">
        <w:rPr>
          <w:rFonts w:ascii="Times New Roman" w:hAnsi="Times New Roman" w:hint="eastAsia"/>
          <w:b/>
        </w:rPr>
        <w:t>（一）商品清单</w:t>
      </w:r>
    </w:p>
    <w:tbl>
      <w:tblPr>
        <w:tblpPr w:leftFromText="180" w:rightFromText="180" w:vertAnchor="text" w:tblpXSpec="center" w:tblpY="1"/>
        <w:tblOverlap w:val="never"/>
        <w:tblW w:w="1021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1843"/>
        <w:gridCol w:w="2126"/>
        <w:gridCol w:w="615"/>
        <w:gridCol w:w="1228"/>
        <w:gridCol w:w="1134"/>
        <w:gridCol w:w="1134"/>
        <w:gridCol w:w="1417"/>
      </w:tblGrid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sz w:val="24"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物资名称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规格型号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单位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sz w:val="24"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预算数量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预算</w:t>
            </w: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单价/元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控制总价/元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b/>
                <w:kern w:val="0"/>
                <w:sz w:val="24"/>
                <w:lang/>
              </w:rPr>
              <w:t>备注</w:t>
            </w: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/>
                <w:kern w:val="0"/>
                <w:sz w:val="24"/>
                <w:lang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热敏收银纸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Arial"/>
                <w:kern w:val="0"/>
                <w:sz w:val="24"/>
                <w:lang/>
              </w:rPr>
              <w:t>57*30</w:t>
            </w: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mm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0.73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lang/>
              </w:rPr>
            </w:pP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热敏收银纸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Arial"/>
                <w:kern w:val="0"/>
                <w:sz w:val="24"/>
                <w:lang/>
              </w:rPr>
              <w:t>110*100</w:t>
            </w: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mm（1英寸管芯）长效10年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sz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50400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10年不褪色</w:t>
            </w: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不干胶标签纸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看似</w:t>
            </w:r>
            <w:r w:rsidRPr="00003127">
              <w:rPr>
                <w:rFonts w:ascii="宋体" w:hAnsi="宋体"/>
                <w:sz w:val="24"/>
                <w:lang/>
              </w:rPr>
              <w:t>17*26</w:t>
            </w:r>
            <w:r w:rsidRPr="00003127">
              <w:rPr>
                <w:rFonts w:ascii="宋体" w:hAnsi="宋体" w:hint="eastAsia"/>
                <w:sz w:val="24"/>
                <w:lang/>
              </w:rPr>
              <w:t xml:space="preserve"> mm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张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sz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不干胶标签纸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听似</w:t>
            </w:r>
            <w:r w:rsidRPr="00003127">
              <w:rPr>
                <w:rFonts w:ascii="宋体" w:hAnsi="宋体"/>
                <w:sz w:val="24"/>
                <w:lang/>
              </w:rPr>
              <w:t>17*26</w:t>
            </w:r>
            <w:r w:rsidRPr="00003127">
              <w:rPr>
                <w:rFonts w:ascii="宋体" w:hAnsi="宋体" w:hint="eastAsia"/>
                <w:sz w:val="24"/>
                <w:lang/>
              </w:rPr>
              <w:t xml:space="preserve"> mm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张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不干胶标签纸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冷冻</w:t>
            </w:r>
            <w:r w:rsidRPr="00003127">
              <w:rPr>
                <w:rFonts w:ascii="宋体" w:hAnsi="宋体"/>
                <w:sz w:val="24"/>
                <w:lang/>
              </w:rPr>
              <w:t>25.4*9.53/3000</w:t>
            </w:r>
            <w:r w:rsidRPr="00003127">
              <w:rPr>
                <w:rFonts w:ascii="宋体" w:hAnsi="宋体" w:hint="eastAsia"/>
                <w:sz w:val="24"/>
                <w:lang/>
              </w:rPr>
              <w:t>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</w:p>
        </w:tc>
      </w:tr>
      <w:tr w:rsidR="00003127" w:rsidRPr="00003127" w:rsidTr="00003127">
        <w:trPr>
          <w:trHeight w:val="936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不干胶标签纸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  <w:lang/>
              </w:rPr>
              <w:t>55*30/420张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003127">
              <w:rPr>
                <w:rFonts w:ascii="宋体" w:hAnsi="宋体" w:cs="宋体" w:hint="eastAsia"/>
                <w:kern w:val="0"/>
                <w:sz w:val="24"/>
                <w:lang/>
              </w:rPr>
              <w:t>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sz w:val="24"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127" w:rsidRPr="00003127" w:rsidRDefault="00003127" w:rsidP="00003127">
            <w:pPr>
              <w:jc w:val="center"/>
              <w:rPr>
                <w:rFonts w:ascii="宋体" w:hAnsi="宋体" w:cs="宋体"/>
                <w:sz w:val="24"/>
              </w:rPr>
            </w:pPr>
            <w:r w:rsidRPr="00003127">
              <w:rPr>
                <w:rFonts w:ascii="宋体" w:hAnsi="宋体" w:hint="eastAsia"/>
                <w:sz w:val="24"/>
              </w:rPr>
              <w:t>6600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3127" w:rsidRPr="00003127" w:rsidRDefault="00003127" w:rsidP="00003127">
            <w:pPr>
              <w:widowControl/>
              <w:jc w:val="center"/>
              <w:textAlignment w:val="bottom"/>
              <w:rPr>
                <w:rFonts w:ascii="宋体" w:hAnsi="宋体" w:cs="Arial"/>
                <w:kern w:val="0"/>
                <w:sz w:val="24"/>
                <w:lang/>
              </w:rPr>
            </w:pPr>
            <w:r w:rsidRPr="00003127">
              <w:rPr>
                <w:rFonts w:ascii="宋体" w:hAnsi="宋体" w:cs="Arial" w:hint="eastAsia"/>
                <w:kern w:val="0"/>
                <w:sz w:val="24"/>
                <w:lang/>
              </w:rPr>
              <w:t>根据医院需求印刷特定标志。</w:t>
            </w:r>
          </w:p>
        </w:tc>
      </w:tr>
    </w:tbl>
    <w:p w:rsidR="00003127" w:rsidRPr="00003127" w:rsidRDefault="00003127" w:rsidP="00003127">
      <w:pPr>
        <w:spacing w:line="276" w:lineRule="auto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注：</w:t>
      </w:r>
    </w:p>
    <w:p w:rsidR="00003127" w:rsidRPr="00003127" w:rsidRDefault="00003127" w:rsidP="00003127">
      <w:pPr>
        <w:spacing w:line="276" w:lineRule="auto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1. 管芯内径为医院现使用卷纸管芯内径，如报价单位供应卷纸内径可用于本院现使用机器，可以按照报价单位供应卷纸内径，该差异不计入技术偏离分值。</w:t>
      </w:r>
    </w:p>
    <w:p w:rsidR="00003127" w:rsidRPr="00003127" w:rsidRDefault="00003127" w:rsidP="00003127">
      <w:pPr>
        <w:spacing w:line="276" w:lineRule="auto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 中标公司需对不干胶类标签纸的刷胶粘度要求：根据医院实际使用部门需求进行调整</w:t>
      </w:r>
    </w:p>
    <w:p w:rsidR="00003127" w:rsidRPr="00003127" w:rsidRDefault="00143B89" w:rsidP="00003127">
      <w:pPr>
        <w:snapToGrid w:val="0"/>
        <w:spacing w:line="276" w:lineRule="auto"/>
        <w:jc w:val="left"/>
        <w:rPr>
          <w:rFonts w:asciiTheme="minorEastAsia" w:eastAsiaTheme="minorEastAsia" w:hAnsiTheme="minorEastAsia" w:hint="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3. 合同服务期1年；</w:t>
      </w:r>
      <w:r w:rsidR="00003127" w:rsidRPr="00003127">
        <w:rPr>
          <w:rFonts w:asciiTheme="minorEastAsia" w:eastAsiaTheme="minorEastAsia" w:hAnsiTheme="minorEastAsia" w:hint="eastAsia"/>
          <w:bCs/>
          <w:sz w:val="24"/>
        </w:rPr>
        <w:t>数量为预估数量，按实际供货量结算。如采购金额达到合同金额或合同期满，即视为合同完全履行完毕，双方的合同将自动终止。</w:t>
      </w:r>
    </w:p>
    <w:p w:rsidR="00003127" w:rsidRPr="00003127" w:rsidRDefault="00003127" w:rsidP="00003127">
      <w:pPr>
        <w:pStyle w:val="ad"/>
        <w:spacing w:line="276" w:lineRule="auto"/>
        <w:ind w:firstLine="480"/>
        <w:rPr>
          <w:rFonts w:asciiTheme="minorEastAsia" w:eastAsiaTheme="minorEastAsia" w:hAnsiTheme="minorEastAsia" w:hint="eastAsia"/>
          <w:sz w:val="24"/>
        </w:rPr>
      </w:pPr>
    </w:p>
    <w:p w:rsidR="00003127" w:rsidRPr="00003127" w:rsidRDefault="00003127" w:rsidP="00003127">
      <w:pPr>
        <w:pStyle w:val="ad"/>
        <w:spacing w:line="276" w:lineRule="auto"/>
        <w:ind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03127">
        <w:rPr>
          <w:rFonts w:asciiTheme="minorEastAsia" w:eastAsiaTheme="minorEastAsia" w:hAnsiTheme="minorEastAsia" w:hint="eastAsia"/>
          <w:b/>
          <w:sz w:val="24"/>
        </w:rPr>
        <w:t>（二）技术要求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 xml:space="preserve">2.1铜版纸标签纸要求： 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2.1.1表面基材：经超级砑光处理的白色格拉辛底纸，基本克重：80g/m2±10% ISO536，厚度 0.072 mm±10% ISO534；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2.1.2粘胶剂：通用型永久性橡胶基粘胶剂；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2.1.3底纸：经超级砑光处理的白色格拉辛底纸；基本克重：61g/m2±10% ISO536，厚度 0.055 mm±10% ISO534。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2.2热敏纸标签纸要求：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2.2.1表面基材：有热敏涂层的平滑亮白纸，基本克重： 75 g/m2±10% ISO536，厚 度： 0.081 mm± 10% ISO534，；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lastRenderedPageBreak/>
        <w:t>2.2.2粘胶剂：通用型永久性橡胶基粘胶剂；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2.2.3底纸：经超级砑光处理的白色格拉辛底纸；基本克重：61g/m2±10% ISO536，厚度 0.055 mm±10% ISO534    基本克重： 61 g/m2±10% ISO536 厚 度：0.055 mm ±10% ISO534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2.3.热敏纸要求：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2.3.1克重：65克，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2.3.2定量：65±克/平方米，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2.3.3厚度：76-79</w:t>
      </w:r>
      <w:hyperlink r:id="rId7" w:tgtFrame="https://www.so.com/_blank" w:history="1">
        <w:r w:rsidRPr="00003127">
          <w:rPr>
            <w:rFonts w:asciiTheme="minorEastAsia" w:eastAsiaTheme="minorEastAsia" w:hAnsiTheme="minorEastAsia" w:hint="eastAsia"/>
            <w:sz w:val="24"/>
          </w:rPr>
          <w:t>μm</w:t>
        </w:r>
      </w:hyperlink>
      <w:r w:rsidRPr="00003127">
        <w:rPr>
          <w:rFonts w:asciiTheme="minorEastAsia" w:eastAsiaTheme="minorEastAsia" w:hAnsiTheme="minorEastAsia" w:hint="eastAsia"/>
          <w:sz w:val="24"/>
        </w:rPr>
        <w:t xml:space="preserve"> ，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2.3.4白度≥85%。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hint="eastAsia"/>
          <w:sz w:val="24"/>
        </w:rPr>
      </w:pPr>
    </w:p>
    <w:p w:rsidR="00003127" w:rsidRPr="00003127" w:rsidRDefault="00003127" w:rsidP="00003127">
      <w:pPr>
        <w:pStyle w:val="2"/>
        <w:spacing w:line="276" w:lineRule="auto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 w:rsidRPr="00003127">
        <w:rPr>
          <w:rFonts w:asciiTheme="minorEastAsia" w:eastAsiaTheme="minorEastAsia" w:hAnsiTheme="minorEastAsia" w:hint="eastAsia"/>
          <w:sz w:val="24"/>
          <w:szCs w:val="24"/>
        </w:rPr>
        <w:t>（三）、商务</w:t>
      </w:r>
      <w:r w:rsidRPr="00003127">
        <w:rPr>
          <w:rFonts w:asciiTheme="minorEastAsia" w:eastAsiaTheme="minorEastAsia" w:hAnsiTheme="minorEastAsia"/>
          <w:sz w:val="24"/>
          <w:szCs w:val="24"/>
        </w:rPr>
        <w:t>要求</w:t>
      </w:r>
    </w:p>
    <w:p w:rsidR="00003127" w:rsidRPr="00003127" w:rsidRDefault="00003127" w:rsidP="00003127">
      <w:pPr>
        <w:spacing w:line="276" w:lineRule="auto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003127">
        <w:rPr>
          <w:rFonts w:asciiTheme="minorEastAsia" w:eastAsiaTheme="minorEastAsia" w:hAnsiTheme="minorEastAsia" w:cs="仿宋" w:hint="eastAsia"/>
          <w:sz w:val="24"/>
        </w:rPr>
        <w:t xml:space="preserve">1.质保期＞1年 </w:t>
      </w:r>
    </w:p>
    <w:p w:rsidR="00003127" w:rsidRPr="00003127" w:rsidRDefault="00003127" w:rsidP="00003127">
      <w:pPr>
        <w:spacing w:line="276" w:lineRule="auto"/>
        <w:ind w:firstLine="420"/>
        <w:rPr>
          <w:rFonts w:asciiTheme="minorEastAsia" w:eastAsiaTheme="minorEastAsia" w:hAnsiTheme="minorEastAsia" w:cs="仿宋" w:hint="eastAsia"/>
          <w:sz w:val="24"/>
        </w:rPr>
      </w:pPr>
      <w:r w:rsidRPr="00003127">
        <w:rPr>
          <w:rFonts w:asciiTheme="minorEastAsia" w:eastAsiaTheme="minorEastAsia" w:hAnsiTheme="minorEastAsia" w:cs="仿宋" w:hint="eastAsia"/>
          <w:sz w:val="24"/>
        </w:rPr>
        <w:t>2．报价要求：</w:t>
      </w:r>
    </w:p>
    <w:p w:rsidR="00003127" w:rsidRPr="00003127" w:rsidRDefault="00003127" w:rsidP="00003127">
      <w:pPr>
        <w:adjustRightInd w:val="0"/>
        <w:snapToGrid w:val="0"/>
        <w:spacing w:line="276" w:lineRule="auto"/>
        <w:ind w:leftChars="50" w:left="105" w:firstLineChars="200" w:firstLine="480"/>
        <w:jc w:val="left"/>
        <w:rPr>
          <w:rFonts w:asciiTheme="minorEastAsia" w:eastAsiaTheme="minorEastAsia" w:hAnsiTheme="minorEastAsia" w:cs="仿宋" w:hint="eastAsia"/>
          <w:sz w:val="24"/>
        </w:rPr>
      </w:pPr>
      <w:r w:rsidRPr="00003127">
        <w:rPr>
          <w:rFonts w:asciiTheme="minorEastAsia" w:eastAsiaTheme="minorEastAsia" w:hAnsiTheme="minorEastAsia" w:cs="仿宋" w:hint="eastAsia"/>
          <w:snapToGrid w:val="0"/>
          <w:kern w:val="0"/>
          <w:sz w:val="24"/>
        </w:rPr>
        <w:t>本次报价方式报总价，提供分项价格。单价中应包含设计费、材料费、辅助材料费、制造、购置费、运输费、售后服务、质检费、验收费、税金和其它费用等。</w:t>
      </w:r>
      <w:r w:rsidRPr="00003127">
        <w:rPr>
          <w:rFonts w:asciiTheme="minorEastAsia" w:eastAsiaTheme="minorEastAsia" w:hAnsiTheme="minorEastAsia" w:cs="仿宋" w:hint="eastAsia"/>
          <w:sz w:val="24"/>
        </w:rPr>
        <w:t>总价=Σ（货物综合单价*货物数量）。</w:t>
      </w:r>
    </w:p>
    <w:p w:rsidR="00003127" w:rsidRPr="00003127" w:rsidRDefault="00003127" w:rsidP="00003127">
      <w:pPr>
        <w:adjustRightInd w:val="0"/>
        <w:snapToGrid w:val="0"/>
        <w:spacing w:line="276" w:lineRule="auto"/>
        <w:ind w:firstLineChars="200" w:firstLine="480"/>
        <w:jc w:val="left"/>
        <w:rPr>
          <w:rFonts w:asciiTheme="minorEastAsia" w:eastAsiaTheme="minorEastAsia" w:hAnsiTheme="minorEastAsia" w:cs="仿宋" w:hint="eastAsia"/>
          <w:snapToGrid w:val="0"/>
          <w:kern w:val="0"/>
          <w:sz w:val="24"/>
        </w:rPr>
      </w:pPr>
      <w:r w:rsidRPr="00003127">
        <w:rPr>
          <w:rFonts w:asciiTheme="minorEastAsia" w:eastAsiaTheme="minorEastAsia" w:hAnsiTheme="minorEastAsia" w:cs="仿宋" w:hint="eastAsia"/>
          <w:snapToGrid w:val="0"/>
          <w:kern w:val="0"/>
          <w:sz w:val="24"/>
        </w:rPr>
        <w:t>4.样品</w:t>
      </w:r>
    </w:p>
    <w:p w:rsidR="00003127" w:rsidRPr="00003127" w:rsidRDefault="00003127" w:rsidP="00003127">
      <w:pPr>
        <w:pStyle w:val="1"/>
        <w:snapToGrid w:val="0"/>
        <w:spacing w:before="0" w:after="0" w:line="276" w:lineRule="auto"/>
        <w:ind w:firstLineChars="200" w:firstLine="480"/>
        <w:rPr>
          <w:rFonts w:asciiTheme="minorEastAsia" w:eastAsiaTheme="minorEastAsia" w:hAnsiTheme="minorEastAsia" w:cs="仿宋" w:hint="eastAsia"/>
          <w:b w:val="0"/>
          <w:kern w:val="0"/>
          <w:sz w:val="24"/>
          <w:szCs w:val="24"/>
        </w:rPr>
      </w:pPr>
      <w:r w:rsidRPr="00003127">
        <w:rPr>
          <w:rFonts w:asciiTheme="minorEastAsia" w:eastAsiaTheme="minorEastAsia" w:hAnsiTheme="minorEastAsia" w:cs="仿宋" w:hint="eastAsia"/>
          <w:b w:val="0"/>
          <w:kern w:val="0"/>
          <w:sz w:val="24"/>
          <w:szCs w:val="24"/>
        </w:rPr>
        <w:t>4.1投标时请带样品2套（每套包括清单中所有产品），1套用于现场测试1套留样保存；样品需贴有标签，注明名称和投标单位名称；可以提供现有产品作为样品（材质须和采购要求一致），中标后必须提供符合招标要求的产品，并明确中标后提供产品的尺寸。</w:t>
      </w:r>
    </w:p>
    <w:p w:rsidR="00003127" w:rsidRPr="00003127" w:rsidRDefault="00003127" w:rsidP="00003127">
      <w:pPr>
        <w:pStyle w:val="10"/>
        <w:spacing w:line="276" w:lineRule="auto"/>
        <w:ind w:left="0"/>
        <w:rPr>
          <w:rFonts w:asciiTheme="minorEastAsia" w:eastAsiaTheme="minorEastAsia" w:hAnsiTheme="minorEastAsia"/>
          <w:sz w:val="24"/>
          <w:szCs w:val="24"/>
        </w:rPr>
      </w:pPr>
      <w:r w:rsidRPr="00003127">
        <w:rPr>
          <w:rFonts w:asciiTheme="minorEastAsia" w:eastAsiaTheme="minorEastAsia" w:hAnsiTheme="minorEastAsia" w:hint="eastAsia"/>
          <w:sz w:val="24"/>
          <w:szCs w:val="24"/>
        </w:rPr>
        <w:t>4.2 样品需贴有标签，注明投标供应商名称。</w:t>
      </w:r>
    </w:p>
    <w:p w:rsidR="00003127" w:rsidRPr="00003127" w:rsidRDefault="00003127" w:rsidP="00003127">
      <w:pPr>
        <w:pStyle w:val="10"/>
        <w:spacing w:line="276" w:lineRule="auto"/>
        <w:ind w:left="0"/>
        <w:rPr>
          <w:rFonts w:asciiTheme="minorEastAsia" w:eastAsiaTheme="minorEastAsia" w:hAnsiTheme="minorEastAsia" w:hint="eastAsia"/>
          <w:sz w:val="24"/>
          <w:szCs w:val="24"/>
        </w:rPr>
      </w:pPr>
      <w:r w:rsidRPr="00003127">
        <w:rPr>
          <w:rFonts w:asciiTheme="minorEastAsia" w:eastAsiaTheme="minorEastAsia" w:hAnsiTheme="minorEastAsia" w:hint="eastAsia"/>
          <w:sz w:val="24"/>
          <w:szCs w:val="24"/>
        </w:rPr>
        <w:t>4.3 未中标的供应商可申请退还提供的样品，请在公示结束后5个工作日内将退还地址和联系方式发送至邮箱59467863@qq.com。中标供应商提供的样品，医院进行保管、封存，并作为履约验收的参考。</w:t>
      </w:r>
    </w:p>
    <w:p w:rsidR="00003127" w:rsidRPr="00003127" w:rsidRDefault="00003127" w:rsidP="00003127">
      <w:pPr>
        <w:spacing w:line="276" w:lineRule="auto"/>
        <w:ind w:firstLine="435"/>
        <w:rPr>
          <w:rFonts w:asciiTheme="minorEastAsia" w:eastAsiaTheme="minorEastAsia" w:hAnsiTheme="minorEastAsia" w:cs="仿宋" w:hint="eastAsia"/>
          <w:sz w:val="24"/>
        </w:rPr>
      </w:pPr>
      <w:r w:rsidRPr="00003127">
        <w:rPr>
          <w:rFonts w:asciiTheme="minorEastAsia" w:eastAsiaTheme="minorEastAsia" w:hAnsiTheme="minorEastAsia" w:cs="仿宋" w:hint="eastAsia"/>
          <w:kern w:val="0"/>
          <w:sz w:val="24"/>
        </w:rPr>
        <w:t>5.验收：外包装及热敏打印纸、标签纸应完好无损，无破损等不良痕迹。热敏打印纸、标签纸交货时需经采购人收货仓库及使用科室校对验收，如发现因中标人原因造成质量不符（厚度、材质等）、数量不足、印刷错印、漏印或不符合标准的，一律退回补足数量或重印，且赔偿由此给采购人造成的损失。</w:t>
      </w:r>
    </w:p>
    <w:p w:rsidR="00003127" w:rsidRPr="00003127" w:rsidRDefault="00003127" w:rsidP="00003127">
      <w:pPr>
        <w:spacing w:line="276" w:lineRule="auto"/>
        <w:ind w:left="-5" w:firstLineChars="200" w:firstLine="480"/>
        <w:rPr>
          <w:rFonts w:asciiTheme="minorEastAsia" w:eastAsiaTheme="minorEastAsia" w:hAnsiTheme="minorEastAsia" w:hint="eastAsia"/>
          <w:sz w:val="24"/>
        </w:rPr>
      </w:pPr>
      <w:r w:rsidRPr="00003127">
        <w:rPr>
          <w:rFonts w:asciiTheme="minorEastAsia" w:eastAsiaTheme="minorEastAsia" w:hAnsiTheme="minorEastAsia" w:hint="eastAsia"/>
          <w:sz w:val="24"/>
        </w:rPr>
        <w:t>6.交货期：每次接到订货通知后3天内将货物保质保量供货到采购人指定地点。</w:t>
      </w:r>
    </w:p>
    <w:p w:rsidR="00D9399D" w:rsidRPr="00003127" w:rsidRDefault="00D9399D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D9399D" w:rsidRDefault="00D9399D" w:rsidP="009313D4">
      <w:pPr>
        <w:snapToGrid w:val="0"/>
        <w:spacing w:line="300" w:lineRule="auto"/>
        <w:rPr>
          <w:b/>
          <w:bCs/>
          <w:sz w:val="24"/>
        </w:rPr>
      </w:pPr>
    </w:p>
    <w:p w:rsidR="00D9399D" w:rsidRPr="008F087F" w:rsidRDefault="00D9399D" w:rsidP="009313D4">
      <w:pPr>
        <w:snapToGrid w:val="0"/>
        <w:spacing w:line="300" w:lineRule="auto"/>
        <w:rPr>
          <w:bCs/>
          <w:sz w:val="24"/>
        </w:rPr>
      </w:pPr>
    </w:p>
    <w:p w:rsidR="00D9399D" w:rsidRDefault="00D9399D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D9399D" w:rsidRPr="0042472F" w:rsidRDefault="00D9399D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D9399D" w:rsidRPr="0042472F" w:rsidRDefault="00D9399D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D9399D" w:rsidRPr="0042472F" w:rsidTr="00B41A49">
        <w:trPr>
          <w:trHeight w:val="567"/>
        </w:trPr>
        <w:tc>
          <w:tcPr>
            <w:tcW w:w="941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9399D" w:rsidRPr="0042472F" w:rsidRDefault="00D9399D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D9399D" w:rsidRDefault="00D9399D" w:rsidP="009313D4">
      <w:pPr>
        <w:snapToGrid w:val="0"/>
        <w:spacing w:line="300" w:lineRule="auto"/>
        <w:rPr>
          <w:color w:val="000000"/>
        </w:rPr>
      </w:pPr>
    </w:p>
    <w:p w:rsidR="00D9399D" w:rsidRDefault="00D9399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D9399D" w:rsidRDefault="00D9399D" w:rsidP="00F009A9">
      <w:pPr>
        <w:spacing w:line="360" w:lineRule="auto"/>
        <w:rPr>
          <w:b/>
          <w:bCs/>
          <w:sz w:val="24"/>
        </w:rPr>
      </w:pPr>
    </w:p>
    <w:p w:rsidR="00D9399D" w:rsidRDefault="00D9399D" w:rsidP="00F009A9">
      <w:pPr>
        <w:spacing w:line="360" w:lineRule="auto"/>
        <w:rPr>
          <w:b/>
          <w:bCs/>
          <w:sz w:val="24"/>
        </w:rPr>
      </w:pPr>
    </w:p>
    <w:p w:rsidR="00D9399D" w:rsidRPr="0042472F" w:rsidRDefault="00D9399D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D9399D" w:rsidRPr="0042472F" w:rsidRDefault="00D9399D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D9399D" w:rsidRPr="0042472F" w:rsidRDefault="00D9399D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D9399D" w:rsidRPr="0042472F" w:rsidRDefault="00D9399D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D9399D" w:rsidRPr="0042472F" w:rsidRDefault="00D9399D" w:rsidP="007109C8">
      <w:pPr>
        <w:snapToGrid w:val="0"/>
        <w:spacing w:line="360" w:lineRule="auto"/>
        <w:rPr>
          <w:sz w:val="24"/>
        </w:rPr>
      </w:pPr>
    </w:p>
    <w:p w:rsidR="00D9399D" w:rsidRPr="0042472F" w:rsidRDefault="00D9399D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D9399D" w:rsidRPr="0042472F" w:rsidRDefault="00D9399D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D9399D" w:rsidRPr="0042472F" w:rsidRDefault="00D9399D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D9399D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D9399D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9399D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9399D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9399D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9399D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D9399D" w:rsidRPr="0042472F" w:rsidRDefault="00D9399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D9399D" w:rsidRPr="0042472F" w:rsidRDefault="00D9399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D9399D" w:rsidRPr="0042472F" w:rsidRDefault="00D9399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D9399D" w:rsidRDefault="00D9399D" w:rsidP="009313D4">
      <w:pPr>
        <w:snapToGrid w:val="0"/>
        <w:spacing w:line="300" w:lineRule="auto"/>
        <w:rPr>
          <w:color w:val="000000"/>
        </w:rPr>
      </w:pPr>
    </w:p>
    <w:p w:rsidR="00D9399D" w:rsidRDefault="00D9399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D9399D" w:rsidRPr="009313D4" w:rsidRDefault="00D9399D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D9399D" w:rsidRPr="0042472F" w:rsidRDefault="00D9399D" w:rsidP="004D7B7F">
      <w:pPr>
        <w:adjustRightInd w:val="0"/>
        <w:snapToGrid w:val="0"/>
        <w:spacing w:line="300" w:lineRule="auto"/>
        <w:ind w:firstLineChars="200" w:firstLine="420"/>
      </w:pPr>
    </w:p>
    <w:p w:rsidR="00D9399D" w:rsidRPr="0042472F" w:rsidRDefault="00D9399D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D9399D" w:rsidRPr="0042472F" w:rsidRDefault="00D9399D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D9399D" w:rsidRPr="0042472F" w:rsidRDefault="00D9399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D9399D" w:rsidRDefault="00D9399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D9399D" w:rsidRDefault="00D9399D" w:rsidP="004D7B7F">
      <w:pPr>
        <w:adjustRightInd w:val="0"/>
        <w:snapToGrid w:val="0"/>
        <w:spacing w:line="300" w:lineRule="auto"/>
        <w:ind w:firstLineChars="200" w:firstLine="420"/>
      </w:pPr>
    </w:p>
    <w:p w:rsidR="00D9399D" w:rsidRPr="000D153F" w:rsidRDefault="00D9399D" w:rsidP="000D153F">
      <w:pPr>
        <w:adjustRightInd w:val="0"/>
        <w:snapToGrid w:val="0"/>
        <w:spacing w:line="300" w:lineRule="auto"/>
        <w:ind w:firstLineChars="200" w:firstLine="420"/>
      </w:pPr>
    </w:p>
    <w:p w:rsidR="00D9399D" w:rsidRDefault="00D9399D" w:rsidP="003C7428">
      <w:pPr>
        <w:pStyle w:val="2"/>
        <w:ind w:firstLineChars="0" w:firstLine="0"/>
        <w:rPr>
          <w:rFonts w:ascii="Times New Roman" w:hAnsi="Times New Roman"/>
        </w:rPr>
        <w:sectPr w:rsidR="00D9399D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D9399D" w:rsidRPr="003C7428" w:rsidRDefault="00D9399D" w:rsidP="003C7428">
      <w:pPr>
        <w:pStyle w:val="2"/>
        <w:ind w:firstLineChars="0" w:firstLine="0"/>
        <w:rPr>
          <w:rFonts w:ascii="Times New Roman" w:hAnsi="Times New Roman"/>
        </w:rPr>
      </w:pPr>
    </w:p>
    <w:sectPr w:rsidR="00D9399D" w:rsidRPr="003C7428" w:rsidSect="00D9399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20" w:rsidRDefault="00AA1420" w:rsidP="003F2115">
      <w:r>
        <w:separator/>
      </w:r>
    </w:p>
  </w:endnote>
  <w:endnote w:type="continuationSeparator" w:id="0">
    <w:p w:rsidR="00AA1420" w:rsidRDefault="00AA1420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20" w:rsidRDefault="00AA1420" w:rsidP="003F2115">
      <w:r>
        <w:separator/>
      </w:r>
    </w:p>
  </w:footnote>
  <w:footnote w:type="continuationSeparator" w:id="0">
    <w:p w:rsidR="00AA1420" w:rsidRDefault="00AA1420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03127"/>
    <w:rsid w:val="00023912"/>
    <w:rsid w:val="00090FE5"/>
    <w:rsid w:val="000D153F"/>
    <w:rsid w:val="000D51CC"/>
    <w:rsid w:val="00143B89"/>
    <w:rsid w:val="00184118"/>
    <w:rsid w:val="00186A7B"/>
    <w:rsid w:val="001903B0"/>
    <w:rsid w:val="00194AD5"/>
    <w:rsid w:val="001B7C67"/>
    <w:rsid w:val="001F4CFE"/>
    <w:rsid w:val="00276173"/>
    <w:rsid w:val="00276C90"/>
    <w:rsid w:val="002C0472"/>
    <w:rsid w:val="002C2479"/>
    <w:rsid w:val="002D50F8"/>
    <w:rsid w:val="003141B1"/>
    <w:rsid w:val="00323F0E"/>
    <w:rsid w:val="00326963"/>
    <w:rsid w:val="00341D94"/>
    <w:rsid w:val="003907B7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854E0"/>
    <w:rsid w:val="005D714B"/>
    <w:rsid w:val="005D7D53"/>
    <w:rsid w:val="005F1DF3"/>
    <w:rsid w:val="005F58B3"/>
    <w:rsid w:val="006650A9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A1420"/>
    <w:rsid w:val="00AD1D44"/>
    <w:rsid w:val="00B3284D"/>
    <w:rsid w:val="00B41A49"/>
    <w:rsid w:val="00B54ACE"/>
    <w:rsid w:val="00B63E2E"/>
    <w:rsid w:val="00BB21E7"/>
    <w:rsid w:val="00BF31D4"/>
    <w:rsid w:val="00BF5FCB"/>
    <w:rsid w:val="00C1110B"/>
    <w:rsid w:val="00C15BD7"/>
    <w:rsid w:val="00C60E76"/>
    <w:rsid w:val="00CD277F"/>
    <w:rsid w:val="00CF0C9B"/>
    <w:rsid w:val="00CF56F1"/>
    <w:rsid w:val="00D317A0"/>
    <w:rsid w:val="00D633A5"/>
    <w:rsid w:val="00D8590E"/>
    <w:rsid w:val="00D9399D"/>
    <w:rsid w:val="00DA5033"/>
    <w:rsid w:val="00DA51F7"/>
    <w:rsid w:val="00DD3384"/>
    <w:rsid w:val="00E20C0A"/>
    <w:rsid w:val="00E57EAA"/>
    <w:rsid w:val="00E71CA9"/>
    <w:rsid w:val="00EA5651"/>
    <w:rsid w:val="00EC6C31"/>
    <w:rsid w:val="00EF65B4"/>
    <w:rsid w:val="00F009A9"/>
    <w:rsid w:val="00F23B0E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F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3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F4CFE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1F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F4CF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F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1F4CFE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F4C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1F4CFE"/>
    <w:rPr>
      <w:b/>
      <w:bCs/>
    </w:rPr>
  </w:style>
  <w:style w:type="character" w:styleId="a8">
    <w:name w:val="Hyperlink"/>
    <w:basedOn w:val="a0"/>
    <w:uiPriority w:val="99"/>
    <w:unhideWhenUsed/>
    <w:qFormat/>
    <w:rsid w:val="001F4C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4CFE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0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003127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003127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3127"/>
    <w:rPr>
      <w:rFonts w:ascii="Calibri" w:hAnsi="Calibri"/>
      <w:b/>
      <w:bCs/>
      <w:kern w:val="44"/>
      <w:sz w:val="44"/>
      <w:szCs w:val="44"/>
    </w:rPr>
  </w:style>
  <w:style w:type="paragraph" w:styleId="ad">
    <w:name w:val="Normal Indent"/>
    <w:basedOn w:val="a"/>
    <w:next w:val="a"/>
    <w:link w:val="Char3"/>
    <w:qFormat/>
    <w:rsid w:val="00003127"/>
    <w:pPr>
      <w:ind w:firstLineChars="200" w:firstLine="420"/>
    </w:pPr>
    <w:rPr>
      <w:rFonts w:ascii="Times New Roman" w:hAnsi="Times New Roman"/>
    </w:rPr>
  </w:style>
  <w:style w:type="character" w:customStyle="1" w:styleId="Char3">
    <w:name w:val="正文缩进 Char"/>
    <w:link w:val="ad"/>
    <w:qFormat/>
    <w:rsid w:val="0000312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link?m=asyvLIxbX9OaljFEI719h+Qzy2Ph6wM1Hd3QCNRCNt+rMLzpNoTURKrRLWepWhqA/HhHoiuxjXJzuSFyMUGzJG8syT4X/j+EondUuxjzbsRQOgZV2h3K80UfcHGGOjHhUqMG7AgX5lBs1L1YVkwcoAYWwVAkubElImNooX7alI2k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439</Words>
  <Characters>2505</Characters>
  <Application>Microsoft Office Word</Application>
  <DocSecurity>0</DocSecurity>
  <Lines>20</Lines>
  <Paragraphs>5</Paragraphs>
  <ScaleCrop>false</ScaleCrop>
  <Company>wzhealth.com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2</cp:revision>
  <dcterms:created xsi:type="dcterms:W3CDTF">2022-12-16T06:13:00Z</dcterms:created>
  <dcterms:modified xsi:type="dcterms:W3CDTF">2022-12-16T06:25:00Z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