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533"/>
        <w:tblOverlap w:val="never"/>
        <w:tblW w:w="10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244"/>
        <w:gridCol w:w="810"/>
        <w:gridCol w:w="915"/>
        <w:gridCol w:w="1020"/>
        <w:gridCol w:w="1140"/>
        <w:gridCol w:w="3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3092" w:firstLineChars="700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电动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门项目报价单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原玻璃及门拆除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23.6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拆除原玻璃及铝框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墙体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修复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墙体厚度120mm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2、墙板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轻钢龙骨、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18mm防火板基底、外饰4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铝塑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（颜色可选）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3、预埋加强钢片≥2mm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4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钢制双开门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具体颜色样式由甲方确认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门洞W1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*H2050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门体：面板为1mm钢板喷塑，内部铝合金框架，铝蜂窝填充，四周铝合金门体包边。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2、观察窗: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*600圆角平面窗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3、防撞带: 嵌入式，1mmSS304亚光拉丝，宽150mm, 底边离地800mm；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4、门框：前后包门框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、开门方式：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与原门禁系统连接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6、含刷卡器、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电线等一切费用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含安装调试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、含搬运及运输费税费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9、垃圾清理费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平开门机组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220" w:firstLineChars="100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220" w:firstLineChars="100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单只推拉力：85KG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项目费用包括项目实施所需的工程费、工时费、服务费、运输费、安装调试费、税费及其他一切费用。</w:t>
            </w:r>
          </w:p>
        </w:tc>
      </w:tr>
    </w:tbl>
    <w:p/>
    <w:p/>
    <w:p>
      <w:pPr>
        <w:jc w:val="righ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注：本工程最低质保期1年。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22"/>
          <w:lang w:val="en-US" w:eastAsia="zh-CN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lang w:val="en-US" w:eastAsia="zh-CN"/>
        </w:rPr>
        <w:t>安装电动门样式（仅供参考，具体颜色样式甲定）：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3675" cy="8241665"/>
            <wp:effectExtent l="0" t="0" r="3175" b="6985"/>
            <wp:docPr id="4" name="图片 4" descr="b38ca6d43607b303d5393037a5afc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38ca6d43607b303d5393037a5afc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24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73675" cy="8241665"/>
            <wp:effectExtent l="0" t="0" r="3175" b="6985"/>
            <wp:docPr id="3" name="图片 3" descr="f4c8f48a74071abe07c6754d26848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4c8f48a74071abe07c6754d26848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24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场地现状：</w:t>
      </w: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249555</wp:posOffset>
            </wp:positionV>
            <wp:extent cx="5266690" cy="7019925"/>
            <wp:effectExtent l="0" t="0" r="10160" b="9525"/>
            <wp:wrapSquare wrapText="bothSides"/>
            <wp:docPr id="1" name="图片 1" descr="现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现场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现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现场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E01335"/>
    <w:multiLevelType w:val="singleLevel"/>
    <w:tmpl w:val="3DE013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ODcwNzMwNGM3OTJlZjY4M2U2NWQwZmEzNGFhZjEifQ=="/>
  </w:docVars>
  <w:rsids>
    <w:rsidRoot w:val="740B11A4"/>
    <w:rsid w:val="009B60DA"/>
    <w:rsid w:val="00A257C9"/>
    <w:rsid w:val="01F215FD"/>
    <w:rsid w:val="02A8425B"/>
    <w:rsid w:val="092255F6"/>
    <w:rsid w:val="0AFB6316"/>
    <w:rsid w:val="0D7F529A"/>
    <w:rsid w:val="13D75A7D"/>
    <w:rsid w:val="146C1F86"/>
    <w:rsid w:val="1A0832FB"/>
    <w:rsid w:val="27B06E7E"/>
    <w:rsid w:val="28230A0D"/>
    <w:rsid w:val="287A3D61"/>
    <w:rsid w:val="333E1EEE"/>
    <w:rsid w:val="336238A9"/>
    <w:rsid w:val="3A6535B4"/>
    <w:rsid w:val="3E9159A3"/>
    <w:rsid w:val="46C823CD"/>
    <w:rsid w:val="4B7502BC"/>
    <w:rsid w:val="4B9B2B2E"/>
    <w:rsid w:val="4DDD3C5A"/>
    <w:rsid w:val="515D44AD"/>
    <w:rsid w:val="536E74EF"/>
    <w:rsid w:val="555E1B24"/>
    <w:rsid w:val="59016429"/>
    <w:rsid w:val="5B5D3608"/>
    <w:rsid w:val="5E34768B"/>
    <w:rsid w:val="619E44F2"/>
    <w:rsid w:val="650354EB"/>
    <w:rsid w:val="66BC7FA2"/>
    <w:rsid w:val="6A372C18"/>
    <w:rsid w:val="6F1B2B08"/>
    <w:rsid w:val="713D4946"/>
    <w:rsid w:val="740B11A4"/>
    <w:rsid w:val="74B66E2F"/>
    <w:rsid w:val="75751A11"/>
    <w:rsid w:val="76710DA0"/>
    <w:rsid w:val="770C235A"/>
    <w:rsid w:val="78181D84"/>
    <w:rsid w:val="78256EFC"/>
    <w:rsid w:val="7879481F"/>
    <w:rsid w:val="7A5C7F00"/>
    <w:rsid w:val="7C15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361</Words>
  <Characters>413</Characters>
  <Lines>0</Lines>
  <Paragraphs>0</Paragraphs>
  <TotalTime>4</TotalTime>
  <ScaleCrop>false</ScaleCrop>
  <LinksUpToDate>false</LinksUpToDate>
  <CharactersWithSpaces>419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2022-11-17T00:44:00Z</dcterms:created>
  <dc:creator>Administrator</dc:creator>
  <cp:lastModifiedBy>周海艺</cp:lastModifiedBy>
  <dcterms:modified xsi:type="dcterms:W3CDTF">2022-11-24T08:23:57Z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777067330E2C4F2D94DDEF6207BDB0B6</vt:lpwstr>
  </property>
</Properties>
</file>