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结题报告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417"/>
        <w:gridCol w:w="2131"/>
        <w:gridCol w:w="278"/>
        <w:gridCol w:w="2271"/>
        <w:gridCol w:w="1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递交材料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76" w:lineRule="auto"/>
              <w:ind w:left="450" w:hanging="450"/>
              <w:jc w:val="both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受试者信息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1.合同研究总例数：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2.已入组例数：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3.完成观察例数：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4.提前退出例数：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例（请另附“提前退出受试者一览表”）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5.SAE/SUSAR例数：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6.研究过程中，发生的违背/偏离方案事件：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line="276" w:lineRule="auto"/>
              <w:ind w:left="420" w:hanging="420"/>
              <w:jc w:val="both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研究情况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1.第1例受试者入组日期：_______________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2.最后1例受试者出组日期：_______________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3.是否存在SUSAR：□是     □否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4.研究中是否存在影响受试者权益的问题：□否     □是（请另页说明）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5.SAE/SUSAR或方案规定必须报告的重要医学事件已经及时报告：□是  □否  □不适用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6.违背/偏离方案事件已经及时报告：□是    □否 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项目主管部门审核意见：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资料完整，符合存档要求 □是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否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不适用       签字：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bookmarkEnd w:id="0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20"/>
        <w:ind w:firstLine="420" w:firstLineChars="200"/>
      </w:pPr>
      <w:r>
        <w:rPr>
          <w:rFonts w:hint="eastAsia" w:eastAsia="仿宋" w:cs="仿宋"/>
          <w:sz w:val="21"/>
          <w:szCs w:val="21"/>
        </w:rPr>
        <w:t>注：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1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①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“</w:t>
      </w:r>
      <w:r>
        <w:rPr>
          <w:rFonts w:hint="eastAsia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2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②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③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eastAsia="仿宋" w:cs="仿宋"/>
          <w:bCs/>
          <w:color w:val="000000"/>
          <w:sz w:val="21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eastAsia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。</w:t>
      </w:r>
    </w:p>
    <w:sectPr>
      <w:headerReference r:id="rId3" w:type="default"/>
      <w:footerReference r:id="rId4" w:type="default"/>
      <w:pgSz w:w="11906" w:h="16838"/>
      <w:pgMar w:top="1134" w:right="1185" w:bottom="1134" w:left="1185" w:header="851" w:footer="3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-60960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</w:t>
    </w:r>
    <w:r>
      <w:rPr>
        <w:rFonts w:hint="eastAsia"/>
        <w:lang w:val="en-US" w:eastAsia="zh-CN"/>
      </w:rPr>
      <w:t>AF/SQ-11-3.0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7C5781"/>
    <w:rsid w:val="00BE394C"/>
    <w:rsid w:val="00C81EEB"/>
    <w:rsid w:val="00CC3568"/>
    <w:rsid w:val="00D958EC"/>
    <w:rsid w:val="00DB1F64"/>
    <w:rsid w:val="00F4601D"/>
    <w:rsid w:val="01AA5738"/>
    <w:rsid w:val="05984C84"/>
    <w:rsid w:val="1E2D325C"/>
    <w:rsid w:val="324D211A"/>
    <w:rsid w:val="41A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906</Characters>
  <Lines>7</Lines>
  <Paragraphs>2</Paragraphs>
  <TotalTime>2</TotalTime>
  <ScaleCrop>false</ScaleCrop>
  <LinksUpToDate>false</LinksUpToDate>
  <CharactersWithSpaces>1007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yh02</cp:lastModifiedBy>
  <cp:lastPrinted>2022-06-29T06:21:00Z</cp:lastPrinted>
  <dcterms:modified xsi:type="dcterms:W3CDTF">2022-07-04T07:41:00Z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30590204863F442899A3C3E1C7F7C0AB</vt:lpwstr>
  </property>
</Properties>
</file>