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违背/偏离方案报告</w:t>
      </w: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89"/>
        <w:gridCol w:w="2132"/>
        <w:gridCol w:w="279"/>
        <w:gridCol w:w="2271"/>
        <w:gridCol w:w="139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21" w:type="dxa"/>
            <w:gridSpan w:val="6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321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321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医学伦理委员会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批准的跟踪审查频率</w:t>
            </w:r>
          </w:p>
        </w:tc>
        <w:tc>
          <w:tcPr>
            <w:tcW w:w="7321" w:type="dxa"/>
            <w:gridSpan w:val="6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递交材料</w:t>
            </w:r>
          </w:p>
        </w:tc>
        <w:tc>
          <w:tcPr>
            <w:tcW w:w="73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2" w:type="dxa"/>
            <w:gridSpan w:val="7"/>
            <w:vAlign w:val="center"/>
          </w:tcPr>
          <w:p>
            <w:pPr>
              <w:spacing w:line="360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一、研究阶段：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□尚未入组    □已入组，正在实施研究     □完成入组，受试者研究干预尚未完成  </w:t>
            </w:r>
          </w:p>
          <w:p>
            <w:pPr>
              <w:spacing w:line="276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□受试者的研究干预已经完成   □受试者的随访已经完成  □后期数据处理阶段</w:t>
            </w:r>
          </w:p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  <w:t>二、违背方案一览表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（可另附页，至少应包括受试者编号、发生日期、发现日期、违背/偏离方案类型、事件描述、事件发生的原因、对受试者的影响、对研究结果的影响和处理措施。）</w:t>
            </w:r>
          </w:p>
          <w:p>
            <w:pPr>
              <w:spacing w:line="312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411" w:type="dxa"/>
            <w:vAlign w:val="center"/>
          </w:tcPr>
          <w:p>
            <w:pPr>
              <w:spacing w:line="312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2" w:type="dxa"/>
            <w:gridSpan w:val="7"/>
            <w:vAlign w:val="center"/>
          </w:tcPr>
          <w:p>
            <w:pPr>
              <w:spacing w:line="312" w:lineRule="auto"/>
              <w:jc w:val="center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医学伦理委员会</w:t>
            </w:r>
            <w:bookmarkStart w:id="0" w:name="_GoBack"/>
            <w:bookmarkEnd w:id="0"/>
            <w:r>
              <w:rPr>
                <w:rFonts w:hint="eastAsia" w:eastAsia="仿宋" w:cs="仿宋"/>
                <w:color w:val="000000"/>
                <w:sz w:val="24"/>
                <w:szCs w:val="24"/>
              </w:rPr>
              <w:t>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1" w:type="dxa"/>
            <w:vAlign w:val="center"/>
          </w:tcPr>
          <w:p>
            <w:pPr>
              <w:spacing w:line="312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1" w:type="dxa"/>
            <w:vAlign w:val="center"/>
          </w:tcPr>
          <w:p>
            <w:pPr>
              <w:spacing w:line="312" w:lineRule="auto"/>
              <w:rPr>
                <w:rFonts w:hint="eastAsia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line="312" w:lineRule="auto"/>
        <w:rPr>
          <w:rFonts w:hint="eastAsia" w:eastAsia="仿宋" w:cs="仿宋"/>
          <w:color w:val="000000"/>
          <w:sz w:val="24"/>
          <w:szCs w:val="24"/>
        </w:rPr>
      </w:pPr>
    </w:p>
    <w:p>
      <w:pPr>
        <w:rPr>
          <w:rFonts w:hint="eastAsia" w:eastAsia="仿宋" w:cs="仿宋"/>
          <w:b/>
          <w:sz w:val="24"/>
          <w:szCs w:val="24"/>
        </w:rPr>
      </w:pPr>
      <w:r>
        <w:rPr>
          <w:rFonts w:hint="eastAsia" w:eastAsia="仿宋" w:cs="仿宋"/>
          <w:b/>
          <w:sz w:val="24"/>
          <w:szCs w:val="24"/>
        </w:rPr>
        <w:t>注：方案违背类型：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1.重大方案违背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1.1纳入不符合纳入标准的受试者；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1.2研究过程中，符合提前中止研究标准而没有让受试者退出；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1.3给予受试者错误的治疗或不正确的剂量；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1.4给予受试者方案禁用的合并用药；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1.5任何偏离研究特定的程序或评估，从而对受试者的权益、安全和健康，或对研究结果产生显著影响的研究行为；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2.持续违背方案（不属于上述重大违背方案，但反复多次的违背方案）；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  <w:lang w:val="en-US" w:eastAsia="zh-CN"/>
        </w:rPr>
      </w:pPr>
      <w:r>
        <w:rPr>
          <w:rFonts w:hint="eastAsia" w:eastAsia="仿宋" w:cs="仿宋"/>
          <w:color w:val="000000"/>
          <w:sz w:val="21"/>
          <w:szCs w:val="21"/>
        </w:rPr>
        <w:t>3.研究者不配合监察/稽查；</w:t>
      </w:r>
      <w:r>
        <w:rPr>
          <w:rFonts w:hint="eastAsia" w:eastAsia="仿宋" w:cs="仿宋"/>
          <w:color w:val="000000"/>
          <w:sz w:val="21"/>
          <w:szCs w:val="21"/>
          <w:lang w:val="en-US" w:eastAsia="zh-CN"/>
        </w:rPr>
        <w:t>S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</w:rPr>
      </w:pPr>
      <w:r>
        <w:rPr>
          <w:rFonts w:hint="eastAsia" w:eastAsia="仿宋" w:cs="仿宋"/>
          <w:color w:val="000000"/>
          <w:sz w:val="21"/>
          <w:szCs w:val="21"/>
        </w:rPr>
        <w:t>4.对违规事件不予以纠正；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  <w:lang w:eastAsia="zh-CN"/>
        </w:rPr>
      </w:pPr>
      <w:r>
        <w:rPr>
          <w:rFonts w:hint="eastAsia" w:eastAsia="仿宋" w:cs="仿宋"/>
          <w:color w:val="000000"/>
          <w:sz w:val="21"/>
          <w:szCs w:val="21"/>
        </w:rPr>
        <w:t>5.其它违背方案</w:t>
      </w:r>
      <w:r>
        <w:rPr>
          <w:rFonts w:hint="eastAsia" w:eastAsia="仿宋" w:cs="仿宋"/>
          <w:color w:val="000000"/>
          <w:sz w:val="21"/>
          <w:szCs w:val="21"/>
          <w:lang w:eastAsia="zh-CN"/>
        </w:rPr>
        <w:t>。</w:t>
      </w:r>
    </w:p>
    <w:p>
      <w:pPr>
        <w:spacing w:line="276" w:lineRule="auto"/>
        <w:rPr>
          <w:rFonts w:hint="eastAsia" w:eastAsia="仿宋" w:cs="仿宋"/>
          <w:color w:val="000000"/>
          <w:sz w:val="21"/>
          <w:szCs w:val="21"/>
          <w:lang w:eastAsia="zh-CN"/>
        </w:rPr>
        <w:sectPr>
          <w:headerReference r:id="rId3" w:type="default"/>
          <w:footerReference r:id="rId4" w:type="default"/>
          <w:pgSz w:w="11906" w:h="16838"/>
          <w:pgMar w:top="1134" w:right="1185" w:bottom="1134" w:left="118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方案违背</w:t>
      </w:r>
      <w:r>
        <w:rPr>
          <w:rFonts w:hint="eastAsia"/>
          <w:b/>
          <w:bCs/>
          <w:sz w:val="28"/>
          <w:szCs w:val="36"/>
          <w:lang w:val="en-US" w:eastAsia="zh-CN"/>
        </w:rPr>
        <w:t>列表</w:t>
      </w:r>
    </w:p>
    <w:tbl>
      <w:tblPr>
        <w:tblStyle w:val="5"/>
        <w:tblW w:w="15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"/>
        <w:gridCol w:w="1092"/>
        <w:gridCol w:w="732"/>
        <w:gridCol w:w="3656"/>
        <w:gridCol w:w="2032"/>
        <w:gridCol w:w="1898"/>
        <w:gridCol w:w="285"/>
        <w:gridCol w:w="597"/>
        <w:gridCol w:w="882"/>
        <w:gridCol w:w="991"/>
        <w:gridCol w:w="773"/>
        <w:gridCol w:w="882"/>
        <w:gridCol w:w="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CRO</w:t>
            </w:r>
          </w:p>
        </w:tc>
        <w:tc>
          <w:tcPr>
            <w:tcW w:w="50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临床试验专业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5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56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方案违背分类：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1.知情同意；  2.违背入排标准；  3.合并用药；  4.AE/SAE；  5.检验检查；  6.药物管理； 7.生物样本管理； 8.资料版本；  9.访视问题；  10.其他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发生时间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（日期格式：****/**/**）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（填数字编号）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方案违背内容描述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违背方案的原因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采取的措施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是否影响受试者的安全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是否影响受试者的权益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是否对研究结果产生显著影响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是否重大方案违背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是否持续方案违背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涉及的研究人员姓名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仿宋" w:cs="仿宋"/>
          <w:color w:val="000000"/>
          <w:sz w:val="21"/>
          <w:szCs w:val="21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报告人签字：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                           签字日期：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  </w:t>
      </w:r>
    </w:p>
    <w:sectPr>
      <w:headerReference r:id="rId5" w:type="default"/>
      <w:pgSz w:w="16838" w:h="11906" w:orient="landscape"/>
      <w:pgMar w:top="720" w:right="720" w:bottom="720" w:left="720" w:header="43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</w:t>
    </w:r>
    <w:r>
      <w:rPr>
        <w:rFonts w:hint="eastAsia"/>
        <w:lang w:val="en-US" w:eastAsia="zh-CN"/>
      </w:rPr>
      <w:t>AF/SQ-10-3.0</w:t>
    </w:r>
  </w:p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center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1" name="图片 1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                        </w:t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                             </w:t>
    </w:r>
    <w:r>
      <w:rPr>
        <w:rFonts w:hint="eastAsia"/>
        <w:lang w:val="en-US" w:eastAsia="zh-CN"/>
      </w:rPr>
      <w:t>AF/SQ-09-3.0</w:t>
    </w:r>
  </w:p>
  <w:p>
    <w:pPr>
      <w:pStyle w:val="4"/>
      <w:pBdr>
        <w:bottom w:val="none" w:color="auto" w:sz="0" w:space="1"/>
      </w:pBdr>
      <w:tabs>
        <w:tab w:val="left" w:pos="13294"/>
        <w:tab w:val="clear" w:pos="4153"/>
      </w:tabs>
      <w:jc w:val="both"/>
      <w:rPr>
        <w:rFonts w:hint="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1OGJmOTgyY2RhNzcwZjlkYTJkZWI3NjA1MzM4ZDcifQ=="/>
  </w:docVars>
  <w:rsids>
    <w:rsidRoot w:val="00F4601D"/>
    <w:rsid w:val="00182D23"/>
    <w:rsid w:val="005D655D"/>
    <w:rsid w:val="007C5781"/>
    <w:rsid w:val="009A7370"/>
    <w:rsid w:val="00BE394C"/>
    <w:rsid w:val="00C81EEB"/>
    <w:rsid w:val="00DB1F64"/>
    <w:rsid w:val="00F4601D"/>
    <w:rsid w:val="03EE5C2B"/>
    <w:rsid w:val="1F796B24"/>
    <w:rsid w:val="215C6B1D"/>
    <w:rsid w:val="24AE73A8"/>
    <w:rsid w:val="3BE653E7"/>
    <w:rsid w:val="4D4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700</Words>
  <Characters>743</Characters>
  <Lines>4</Lines>
  <Paragraphs>1</Paragraphs>
  <TotalTime>0</TotalTime>
  <ScaleCrop>false</ScaleCrop>
  <LinksUpToDate>false</LinksUpToDate>
  <CharactersWithSpaces>876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2022-06-02T07:50:00Z</dcterms:created>
  <dc:creator>jiang huinan</dc:creator>
  <cp:lastModifiedBy>yh02</cp:lastModifiedBy>
  <cp:lastPrinted>2022-06-29T06:16:00Z</cp:lastPrinted>
  <dcterms:modified xsi:type="dcterms:W3CDTF">2022-07-04T07:43:01Z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B89810491364427AB54629CB818672CD</vt:lpwstr>
  </property>
</Properties>
</file>