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eastAsia="仿宋" w:cs="仿宋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研究者履历表</w:t>
      </w:r>
    </w:p>
    <w:tbl>
      <w:tblPr>
        <w:tblStyle w:val="5"/>
        <w:tblpPr w:leftFromText="180" w:rightFromText="180" w:vertAnchor="text" w:horzAnchor="page" w:tblpX="1733" w:tblpY="2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140"/>
        <w:gridCol w:w="885"/>
        <w:gridCol w:w="247"/>
        <w:gridCol w:w="563"/>
        <w:gridCol w:w="1709"/>
        <w:gridCol w:w="59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科室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学历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职称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职务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机构主任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GCP证书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ind w:firstLine="1220" w:firstLineChars="500"/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"/>
                <w:sz w:val="24"/>
                <w:szCs w:val="24"/>
              </w:rPr>
              <w:t>□有              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是否开展过临床研究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jc w:val="center"/>
              <w:rPr>
                <w:rFonts w:eastAsia="仿宋" w:cs="仿宋"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color w:val="000000"/>
                <w:spacing w:val="2"/>
                <w:sz w:val="24"/>
                <w:szCs w:val="24"/>
              </w:rPr>
              <w:t>□是</w:t>
            </w:r>
            <w:r>
              <w:rPr>
                <w:rFonts w:hint="eastAsia" w:eastAsia="仿宋" w:cs="仿宋"/>
                <w:color w:val="000000"/>
                <w:spacing w:val="2"/>
                <w:sz w:val="24"/>
                <w:szCs w:val="24"/>
                <w:u w:val="single"/>
              </w:rPr>
              <w:t xml:space="preserve">      项</w:t>
            </w:r>
            <w:r>
              <w:rPr>
                <w:rFonts w:hint="eastAsia" w:eastAsia="仿宋" w:cs="仿宋"/>
                <w:color w:val="000000"/>
                <w:spacing w:val="2"/>
                <w:sz w:val="24"/>
                <w:szCs w:val="24"/>
              </w:rPr>
              <w:t xml:space="preserve">  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exac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教育及工作</w:t>
            </w:r>
          </w:p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简  历</w:t>
            </w:r>
          </w:p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6816" w:type="dxa"/>
            <w:gridSpan w:val="7"/>
            <w:vAlign w:val="center"/>
          </w:tcPr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exac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GCP培训经历</w:t>
            </w:r>
          </w:p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68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研究者签字</w:t>
            </w: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"/>
                <w:sz w:val="24"/>
                <w:szCs w:val="24"/>
              </w:rPr>
              <w:t>日期</w:t>
            </w: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681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  <w:p>
            <w:pPr>
              <w:rPr>
                <w:rFonts w:eastAsia="仿宋" w:cs="仿宋"/>
                <w:sz w:val="24"/>
                <w:szCs w:val="24"/>
              </w:rPr>
            </w:pPr>
          </w:p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 xml:space="preserve">温州医科大学附属第二医院 温州医科大学附属育英儿童医院医学伦理委员会 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>AF/SQ-04-3.0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GVlZDY5NGIzMDAwMzg3YmQ1NmJlMTdmMjdhNTQifQ=="/>
  </w:docVars>
  <w:rsids>
    <w:rsidRoot w:val="002C1A15"/>
    <w:rsid w:val="002C1A15"/>
    <w:rsid w:val="007B6C0B"/>
    <w:rsid w:val="007C5781"/>
    <w:rsid w:val="00AF0CAF"/>
    <w:rsid w:val="00E413C7"/>
    <w:rsid w:val="00FF29B8"/>
    <w:rsid w:val="21FE29A3"/>
    <w:rsid w:val="6DB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115</Characters>
  <Lines>1</Lines>
  <Paragraphs>1</Paragraphs>
  <TotalTime>1</TotalTime>
  <ScaleCrop>false</ScaleCrop>
  <LinksUpToDate>false</LinksUpToDate>
  <CharactersWithSpaces>168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2022-06-02T07:49:00Z</dcterms:created>
  <dc:creator>jiang huinan</dc:creator>
  <cp:lastModifiedBy>kjk</cp:lastModifiedBy>
  <cp:lastPrinted>2022-06-29T06:03:04Z</cp:lastPrinted>
  <dcterms:modified xsi:type="dcterms:W3CDTF">2022-06-29T06:03:20Z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900389DF258B42E18A23F9739B77926C</vt:lpwstr>
  </property>
</Properties>
</file>