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/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报价清单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94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776"/>
        <w:gridCol w:w="1823"/>
        <w:gridCol w:w="1417"/>
        <w:gridCol w:w="1701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单价/元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小计/元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压缩机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RC2-370B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制冷剂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R22（22.7kg/瓶）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6瓶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油过滤网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R5-6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过滤器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D-48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highlight w:val="none"/>
                <w:lang w:val="en-US" w:eastAsia="zh-CN" w:bidi="ar"/>
              </w:rPr>
              <w:t>2节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合计：人民币</w:t>
            </w: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元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以上报价含安装费、运输吊装费、税费等一切费用。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压缩机质保期：≥</w:t>
      </w:r>
      <w:r>
        <w:rPr>
          <w:rFonts w:hint="eastAsia" w:eastAsiaTheme="minorEastAsia"/>
          <w:lang w:val="en-US" w:eastAsia="zh-CN"/>
        </w:rPr>
        <w:t>1年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工期：合同签订后一个月内。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预算价格：73800元</w:t>
      </w:r>
      <w:r>
        <w:rPr>
          <w:rFonts w:hint="eastAsia"/>
          <w:lang w:val="en-US" w:eastAsia="zh-CN"/>
        </w:rPr>
        <w:t>，超出预算价无效。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spacing w:line="360" w:lineRule="auto"/>
        <w:ind w:firstLine="5880" w:firstLineChars="28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报价公司（盖章）</w:t>
      </w:r>
    </w:p>
    <w:p>
      <w:pPr>
        <w:spacing w:line="360" w:lineRule="auto"/>
        <w:ind w:firstLine="5880" w:firstLineChars="28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日期：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C666F"/>
    <w:rsid w:val="46CB42B3"/>
    <w:rsid w:val="515C717A"/>
    <w:rsid w:val="69E81495"/>
    <w:rsid w:val="7C0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632</Characters>
  <Lines>0</Lines>
  <Paragraphs>0</Paragraphs>
  <TotalTime>10</TotalTime>
  <ScaleCrop>false</ScaleCrop>
  <LinksUpToDate>false</LinksUpToDate>
  <CharactersWithSpaces>669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2022-03-23T01:04:00Z</dcterms:created>
  <dc:creator>杰</dc:creator>
  <cp:lastModifiedBy>yh01</cp:lastModifiedBy>
  <dcterms:modified xsi:type="dcterms:W3CDTF">2022-03-23T01:52:42Z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7EAA854EE99A448295F4FCF45AA62BA3</vt:lpwstr>
  </property>
</Properties>
</file>