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1" w:rightChars="-48"/>
        <w:jc w:val="center"/>
        <w:rPr>
          <w:rFonts w:ascii="Calibri" w:hAnsi="Calibri" w:eastAsia="宋体" w:cs="Times New Roman"/>
          <w:b/>
          <w:sz w:val="32"/>
          <w:szCs w:val="32"/>
        </w:rPr>
      </w:pPr>
      <w:r>
        <w:rPr>
          <w:rFonts w:hint="eastAsia" w:ascii="Calibri" w:hAnsi="Calibri" w:eastAsia="宋体" w:cs="Times New Roman"/>
          <w:b/>
          <w:sz w:val="32"/>
          <w:szCs w:val="32"/>
        </w:rPr>
        <w:t>关于2021年温州医科大学附属第二医院腹腔镜手术器械、颌面整形等其他医用耗材（试剂）及配套设备租赁招标采购报价与评审工作安排的通知</w:t>
      </w:r>
    </w:p>
    <w:p>
      <w:pPr>
        <w:ind w:right="-101" w:rightChars="-48"/>
        <w:jc w:val="center"/>
        <w:rPr>
          <w:rFonts w:ascii="Calibri" w:hAnsi="Calibri" w:eastAsia="宋体" w:cs="Times New Roman"/>
          <w:b/>
          <w:sz w:val="32"/>
          <w:szCs w:val="32"/>
        </w:rPr>
      </w:pPr>
    </w:p>
    <w:p>
      <w:pPr>
        <w:widowControl/>
        <w:shd w:val="clear" w:color="auto" w:fill="FFFFFF"/>
        <w:spacing w:line="420" w:lineRule="atLeast"/>
        <w:jc w:val="left"/>
        <w:rPr>
          <w:rFonts w:ascii="微软雅黑" w:hAnsi="微软雅黑" w:eastAsia="微软雅黑" w:cs="宋体"/>
          <w:b/>
          <w:color w:val="888888"/>
          <w:kern w:val="0"/>
          <w:sz w:val="28"/>
          <w:szCs w:val="28"/>
        </w:rPr>
      </w:pPr>
      <w:r>
        <w:rPr>
          <w:rFonts w:hint="eastAsia" w:ascii="宋体" w:hAnsi="宋体" w:eastAsia="宋体" w:cs="宋体"/>
          <w:b/>
          <w:color w:val="000000"/>
          <w:kern w:val="0"/>
          <w:sz w:val="28"/>
          <w:szCs w:val="28"/>
        </w:rPr>
        <w:t>尊敬的各有关投标企业:</w:t>
      </w:r>
    </w:p>
    <w:p>
      <w:pPr>
        <w:widowControl/>
        <w:shd w:val="clear" w:color="auto" w:fill="FFFFFF"/>
        <w:spacing w:line="420" w:lineRule="atLeast"/>
        <w:ind w:firstLine="555"/>
        <w:rPr>
          <w:rFonts w:ascii="宋体" w:hAnsi="宋体" w:eastAsia="宋体" w:cs="宋体"/>
          <w:color w:val="000000"/>
          <w:kern w:val="0"/>
          <w:sz w:val="24"/>
          <w:szCs w:val="24"/>
        </w:rPr>
      </w:pPr>
      <w:r>
        <w:rPr>
          <w:rFonts w:hint="eastAsia" w:ascii="宋体" w:hAnsi="宋体" w:eastAsia="宋体" w:cs="宋体"/>
          <w:color w:val="000000"/>
          <w:kern w:val="0"/>
          <w:sz w:val="24"/>
          <w:szCs w:val="24"/>
        </w:rPr>
        <w:t>本次2021年温州医科大学附属第二医院腹腔镜手术器械、颌面整形等其他医用耗材（试剂）及配套设备租赁招标采购（招标文号：</w:t>
      </w:r>
      <w:r>
        <w:rPr>
          <w:rFonts w:ascii="宋体" w:hAnsi="宋体" w:eastAsia="宋体" w:cs="宋体"/>
          <w:color w:val="000000"/>
          <w:kern w:val="0"/>
          <w:sz w:val="24"/>
          <w:szCs w:val="24"/>
        </w:rPr>
        <w:t>WYEY-174-202107CL</w:t>
      </w:r>
      <w:r>
        <w:rPr>
          <w:rFonts w:hint="eastAsia" w:ascii="宋体" w:hAnsi="宋体" w:eastAsia="宋体" w:cs="宋体"/>
          <w:color w:val="000000"/>
          <w:kern w:val="0"/>
          <w:sz w:val="24"/>
          <w:szCs w:val="24"/>
        </w:rPr>
        <w:t>）工作即将进入报价和评审环节，具体安排如下：</w:t>
      </w:r>
    </w:p>
    <w:p>
      <w:pPr>
        <w:widowControl/>
        <w:shd w:val="clear" w:color="auto" w:fill="FFFFFF"/>
        <w:spacing w:line="420" w:lineRule="atLeast"/>
        <w:ind w:firstLine="555"/>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一、报价安排</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报价时间:</w:t>
      </w:r>
    </w:p>
    <w:p>
      <w:pPr>
        <w:widowControl/>
        <w:shd w:val="clear" w:color="auto" w:fill="FFFFFF"/>
        <w:spacing w:line="420" w:lineRule="atLeast"/>
        <w:ind w:firstLine="555"/>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2021年8月18日（星期三）9:00 至2021年8月18日17:00截止。</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申报地址：</w:t>
      </w:r>
      <w:r>
        <w:fldChar w:fldCharType="begin"/>
      </w:r>
      <w:r>
        <w:instrText xml:space="preserve"> HYPERLINK "http://smix.emedchina.cn/Account/LoginOn" </w:instrText>
      </w:r>
      <w:r>
        <w:fldChar w:fldCharType="separate"/>
      </w:r>
      <w:r>
        <w:rPr>
          <w:rFonts w:hint="eastAsia" w:ascii="宋体" w:hAnsi="宋体" w:eastAsia="宋体" w:cs="宋体"/>
          <w:color w:val="000000"/>
          <w:kern w:val="0"/>
          <w:sz w:val="24"/>
          <w:szCs w:val="24"/>
        </w:rPr>
        <w:t>http://smix.emedchina.cn/Account/LoginOn</w:t>
      </w:r>
      <w:r>
        <w:rPr>
          <w:rFonts w:hint="eastAsia" w:ascii="宋体" w:hAnsi="宋体" w:eastAsia="宋体" w:cs="宋体"/>
          <w:color w:val="000000"/>
          <w:kern w:val="0"/>
          <w:sz w:val="24"/>
          <w:szCs w:val="24"/>
        </w:rPr>
        <w:fldChar w:fldCharType="end"/>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步骤：登录账号&gt;项目管理&gt;项目产品报价&gt;报价&gt;查看报价指南与报价原则&gt;开始报价&gt;保存本页</w:t>
      </w:r>
    </w:p>
    <w:p>
      <w:pPr>
        <w:widowControl/>
        <w:shd w:val="clear" w:color="auto" w:fill="FFFFFF"/>
        <w:spacing w:line="420" w:lineRule="atLeast"/>
        <w:ind w:firstLine="555"/>
        <w:jc w:val="left"/>
        <w:rPr>
          <w:rFonts w:ascii="宋体" w:hAnsi="宋体" w:eastAsia="宋体" w:cs="宋体"/>
          <w:b/>
          <w:color w:val="000000"/>
          <w:kern w:val="0"/>
          <w:sz w:val="24"/>
          <w:szCs w:val="24"/>
        </w:rPr>
      </w:pPr>
      <w:r>
        <w:rPr>
          <w:rFonts w:hint="eastAsia" w:ascii="宋体" w:hAnsi="宋体" w:eastAsia="宋体" w:cs="宋体"/>
          <w:b/>
          <w:color w:val="FF0000"/>
          <w:kern w:val="0"/>
          <w:sz w:val="24"/>
          <w:szCs w:val="24"/>
        </w:rPr>
        <w:t>※（标书密码务必牢记，一旦遗失，无法找回）</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二、现对腹腔镜手术器械、颌面整形等其他医用耗材（试剂）及配套设备租赁招标采购《评审细则》进行公布，详见公告附件</w:t>
      </w:r>
    </w:p>
    <w:p>
      <w:pPr>
        <w:widowControl/>
        <w:shd w:val="clear" w:color="auto" w:fill="FFFFFF"/>
        <w:spacing w:line="420" w:lineRule="atLeast"/>
        <w:ind w:firstLine="555"/>
        <w:jc w:val="left"/>
        <w:rPr>
          <w:rFonts w:ascii="宋体" w:hAnsi="宋体" w:eastAsia="宋体" w:cs="宋体"/>
          <w:b/>
          <w:color w:val="000000"/>
          <w:kern w:val="0"/>
          <w:sz w:val="24"/>
          <w:szCs w:val="24"/>
        </w:rPr>
      </w:pPr>
      <w:r>
        <w:rPr>
          <w:rFonts w:hint="eastAsia" w:ascii="宋体" w:hAnsi="宋体" w:eastAsia="宋体" w:cs="宋体"/>
          <w:color w:val="000000"/>
          <w:kern w:val="0"/>
          <w:sz w:val="24"/>
          <w:szCs w:val="24"/>
        </w:rPr>
        <w:t>三、</w:t>
      </w:r>
      <w:r>
        <w:rPr>
          <w:rFonts w:hint="eastAsia" w:ascii="宋体" w:hAnsi="宋体" w:eastAsia="宋体" w:cs="宋体"/>
          <w:kern w:val="0"/>
          <w:sz w:val="24"/>
          <w:szCs w:val="24"/>
        </w:rPr>
        <w:t>评审时间安排</w:t>
      </w:r>
    </w:p>
    <w:p>
      <w:pPr>
        <w:widowControl/>
        <w:shd w:val="clear" w:color="auto" w:fill="FFFFFF"/>
        <w:spacing w:line="420" w:lineRule="atLeast"/>
        <w:ind w:firstLine="555"/>
        <w:jc w:val="left"/>
        <w:rPr>
          <w:rFonts w:ascii="宋体" w:hAnsi="宋体" w:eastAsia="宋体" w:cs="宋体"/>
          <w:kern w:val="0"/>
          <w:sz w:val="24"/>
          <w:szCs w:val="24"/>
        </w:rPr>
      </w:pPr>
      <w:r>
        <w:rPr>
          <w:rFonts w:hint="eastAsia" w:ascii="宋体" w:hAnsi="宋体" w:eastAsia="宋体" w:cs="宋体"/>
          <w:kern w:val="0"/>
          <w:sz w:val="24"/>
          <w:szCs w:val="24"/>
        </w:rPr>
        <w:t>1.解密时间安排:</w:t>
      </w:r>
    </w:p>
    <w:p>
      <w:pPr>
        <w:widowControl/>
        <w:shd w:val="clear" w:color="auto" w:fill="FFFFFF"/>
        <w:spacing w:line="420" w:lineRule="atLeast"/>
        <w:ind w:firstLine="555"/>
        <w:jc w:val="left"/>
        <w:rPr>
          <w:rFonts w:ascii="宋体" w:hAnsi="宋体" w:eastAsia="宋体" w:cs="宋体"/>
          <w:b/>
          <w:color w:val="FF0000"/>
          <w:kern w:val="0"/>
          <w:sz w:val="24"/>
          <w:szCs w:val="24"/>
        </w:rPr>
      </w:pPr>
      <w:r>
        <w:rPr>
          <w:rFonts w:hint="eastAsia" w:ascii="宋体" w:hAnsi="宋体" w:eastAsia="宋体" w:cs="宋体"/>
          <w:b/>
          <w:color w:val="FF0000"/>
          <w:kern w:val="0"/>
          <w:sz w:val="24"/>
          <w:szCs w:val="24"/>
        </w:rPr>
        <w:t>2021年8月20日7:30至2021年8月20日</w:t>
      </w:r>
      <w:r>
        <w:rPr>
          <w:rFonts w:hint="eastAsia" w:ascii="宋体" w:hAnsi="宋体" w:eastAsia="宋体" w:cs="宋体"/>
          <w:b/>
          <w:color w:val="FF0000"/>
          <w:kern w:val="0"/>
          <w:sz w:val="24"/>
          <w:szCs w:val="24"/>
          <w:lang w:val="en-US" w:eastAsia="zh-CN"/>
        </w:rPr>
        <w:t>8</w:t>
      </w:r>
      <w:r>
        <w:rPr>
          <w:rFonts w:hint="eastAsia" w:ascii="宋体" w:hAnsi="宋体" w:eastAsia="宋体" w:cs="宋体"/>
          <w:b/>
          <w:color w:val="FF0000"/>
          <w:kern w:val="0"/>
          <w:sz w:val="24"/>
          <w:szCs w:val="24"/>
        </w:rPr>
        <w:t>:</w:t>
      </w:r>
      <w:r>
        <w:rPr>
          <w:rFonts w:hint="eastAsia" w:ascii="宋体" w:hAnsi="宋体" w:eastAsia="宋体" w:cs="宋体"/>
          <w:b/>
          <w:color w:val="FF0000"/>
          <w:kern w:val="0"/>
          <w:sz w:val="24"/>
          <w:szCs w:val="24"/>
          <w:lang w:val="en-US" w:eastAsia="zh-CN"/>
        </w:rPr>
        <w:t>3</w:t>
      </w:r>
      <w:bookmarkStart w:id="0" w:name="_GoBack"/>
      <w:bookmarkEnd w:id="0"/>
      <w:r>
        <w:rPr>
          <w:rFonts w:hint="eastAsia" w:ascii="宋体" w:hAnsi="宋体" w:eastAsia="宋体" w:cs="宋体"/>
          <w:b/>
          <w:color w:val="FF0000"/>
          <w:kern w:val="0"/>
          <w:sz w:val="24"/>
          <w:szCs w:val="24"/>
        </w:rPr>
        <w:t>0截止</w:t>
      </w:r>
    </w:p>
    <w:p>
      <w:pPr>
        <w:widowControl/>
        <w:shd w:val="clear" w:color="auto" w:fill="FFFFFF"/>
        <w:spacing w:line="420" w:lineRule="atLeast"/>
        <w:ind w:firstLine="555"/>
        <w:jc w:val="left"/>
        <w:rPr>
          <w:rFonts w:ascii="宋体" w:hAnsi="宋体" w:eastAsia="宋体" w:cs="宋体"/>
          <w:kern w:val="0"/>
          <w:sz w:val="24"/>
          <w:szCs w:val="24"/>
        </w:rPr>
      </w:pPr>
      <w:r>
        <w:rPr>
          <w:rFonts w:hint="eastAsia" w:ascii="宋体" w:hAnsi="宋体" w:eastAsia="宋体" w:cs="宋体"/>
          <w:kern w:val="0"/>
          <w:sz w:val="24"/>
          <w:szCs w:val="24"/>
        </w:rPr>
        <w:t>本次招标采购采用网上解密，供应商须在规定时间内通过海虹医药数据管理平台解密功能模块进行解密，逾期未解密将视为放弃。</w:t>
      </w:r>
    </w:p>
    <w:p>
      <w:pPr>
        <w:widowControl/>
        <w:shd w:val="clear" w:color="auto" w:fill="FFFFFF"/>
        <w:spacing w:line="420" w:lineRule="atLeast"/>
        <w:ind w:firstLine="555"/>
        <w:jc w:val="left"/>
        <w:rPr>
          <w:rFonts w:ascii="宋体" w:hAnsi="宋体" w:eastAsia="宋体" w:cs="宋体"/>
          <w:color w:val="FF0000"/>
          <w:kern w:val="0"/>
          <w:sz w:val="24"/>
          <w:szCs w:val="24"/>
        </w:rPr>
      </w:pPr>
      <w:r>
        <w:rPr>
          <w:rFonts w:hint="eastAsia" w:ascii="宋体" w:hAnsi="宋体" w:eastAsia="宋体" w:cs="宋体"/>
          <w:kern w:val="0"/>
          <w:sz w:val="24"/>
          <w:szCs w:val="24"/>
        </w:rPr>
        <w:t>步骤：登录http://smix.emedchina.cn，“进入【项目管理－项目开标管理】－找到本次议价采购项目点击【解密】－输入标书密码（务必牢记，一旦遗失，无法找回）－点击【解密】”</w:t>
      </w:r>
      <w:r>
        <w:rPr>
          <w:rFonts w:ascii="宋体" w:hAnsi="宋体" w:eastAsia="宋体" w:cs="宋体"/>
          <w:color w:val="FF0000"/>
          <w:kern w:val="0"/>
          <w:sz w:val="24"/>
          <w:szCs w:val="24"/>
        </w:rPr>
        <w:t xml:space="preserve"> </w:t>
      </w:r>
    </w:p>
    <w:p>
      <w:pPr>
        <w:widowControl/>
        <w:shd w:val="clear" w:color="auto" w:fill="FFFFFF"/>
        <w:spacing w:line="420" w:lineRule="atLeast"/>
        <w:ind w:firstLine="555"/>
        <w:jc w:val="left"/>
        <w:rPr>
          <w:rFonts w:ascii="宋体" w:hAnsi="宋体" w:eastAsia="宋体" w:cs="宋体"/>
          <w:color w:val="FF0000"/>
          <w:kern w:val="0"/>
          <w:sz w:val="24"/>
          <w:szCs w:val="24"/>
        </w:rPr>
      </w:pPr>
      <w:r>
        <w:rPr>
          <w:rFonts w:hint="eastAsia" w:ascii="宋体" w:hAnsi="宋体" w:eastAsia="宋体" w:cs="宋体"/>
          <w:kern w:val="0"/>
          <w:sz w:val="24"/>
          <w:szCs w:val="24"/>
        </w:rPr>
        <w:t>2.各投标企业（投标目录涉及仪器租赁）必须于</w:t>
      </w:r>
      <w:r>
        <w:rPr>
          <w:rFonts w:hint="eastAsia" w:ascii="宋体" w:hAnsi="宋体" w:eastAsia="宋体" w:cs="宋体"/>
          <w:color w:val="FF0000"/>
          <w:kern w:val="0"/>
          <w:sz w:val="24"/>
          <w:szCs w:val="24"/>
        </w:rPr>
        <w:t>2021年8月19日前递交设备租赁报价表（密封）</w:t>
      </w:r>
    </w:p>
    <w:p>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（递交地址：温州市车站大道473号天和大厦A幢1901室  招标项目组收 0577-88980211）</w:t>
      </w:r>
    </w:p>
    <w:p>
      <w:pPr>
        <w:widowControl/>
        <w:shd w:val="clear" w:color="auto" w:fill="FFFFFF"/>
        <w:spacing w:line="420" w:lineRule="atLeast"/>
        <w:ind w:firstLine="555"/>
        <w:jc w:val="left"/>
        <w:rPr>
          <w:rFonts w:ascii="宋体" w:hAnsi="宋体" w:eastAsia="宋体" w:cs="宋体"/>
          <w:b/>
          <w:color w:val="FF0000"/>
          <w:kern w:val="0"/>
          <w:sz w:val="24"/>
          <w:szCs w:val="24"/>
        </w:rPr>
      </w:pPr>
      <w:r>
        <w:rPr>
          <w:rFonts w:hint="eastAsia" w:ascii="宋体" w:hAnsi="宋体" w:eastAsia="宋体" w:cs="宋体"/>
          <w:b/>
          <w:kern w:val="0"/>
          <w:sz w:val="24"/>
          <w:szCs w:val="24"/>
        </w:rPr>
        <w:t>四、注意事项</w:t>
      </w:r>
    </w:p>
    <w:p>
      <w:pPr>
        <w:widowControl/>
        <w:shd w:val="clear" w:color="auto" w:fill="FFFFFF"/>
        <w:spacing w:line="420" w:lineRule="atLeast"/>
        <w:ind w:firstLine="555"/>
        <w:jc w:val="left"/>
        <w:rPr>
          <w:rFonts w:ascii="宋体" w:hAnsi="宋体" w:eastAsia="宋体" w:cs="宋体"/>
          <w:kern w:val="0"/>
          <w:sz w:val="24"/>
          <w:szCs w:val="24"/>
        </w:rPr>
      </w:pPr>
      <w:r>
        <w:rPr>
          <w:rFonts w:hint="eastAsia" w:ascii="宋体" w:hAnsi="宋体" w:eastAsia="宋体" w:cs="宋体"/>
          <w:kern w:val="0"/>
          <w:sz w:val="24"/>
          <w:szCs w:val="24"/>
        </w:rPr>
        <w:t>1、为贯彻落实新型冠状病毒感染的肺炎疫情防控工作要求，按照“不见面、少接触”的原则进行采购活动，本次招标采购过程中涉及到的关于投标产品讲解、咨询、议价等环节均采用远程视频等方式进行。各投标企业被授权人需保证价格解密当天通讯正常，以确保可能需要的投标产品讲解、咨询、议价等环节得以正常进行。因特殊原因当天无法保证通讯的，必须在价格解密前一个工作日前递交相关被授权人变更书面材料（详见采购文件附件模板），否则将自行承担可能由此导致的一切不利后果。</w:t>
      </w:r>
    </w:p>
    <w:p>
      <w:pPr>
        <w:widowControl/>
        <w:shd w:val="clear" w:color="auto" w:fill="FFFFFF"/>
        <w:spacing w:line="420" w:lineRule="atLeast"/>
        <w:ind w:firstLine="555"/>
        <w:jc w:val="left"/>
        <w:rPr>
          <w:rFonts w:ascii="宋体" w:hAnsi="宋体" w:eastAsia="宋体" w:cs="宋体"/>
          <w:b/>
          <w:color w:val="000000"/>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b/>
          <w:color w:val="000000"/>
          <w:kern w:val="0"/>
          <w:sz w:val="24"/>
          <w:szCs w:val="24"/>
        </w:rPr>
        <w:t>联系方式</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 0577-88980211/0577-88980200</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传真：0577-88890755</w:t>
      </w:r>
      <w:r>
        <w:rPr>
          <w:rFonts w:ascii="宋体" w:hAnsi="宋体" w:eastAsia="宋体" w:cs="宋体"/>
          <w:color w:val="000000"/>
          <w:kern w:val="0"/>
          <w:sz w:val="24"/>
          <w:szCs w:val="24"/>
        </w:rPr>
        <w:t xml:space="preserve"> </w:t>
      </w:r>
    </w:p>
    <w:p>
      <w:pPr>
        <w:widowControl/>
        <w:shd w:val="clear" w:color="auto" w:fill="FFFFFF"/>
        <w:spacing w:line="420" w:lineRule="atLeast"/>
        <w:ind w:firstLine="55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附件1：《2021年温州医科大学附属第二医院腹腔镜手术器械、颌面整形等其他医用耗材（试剂）及配套设备租赁招标采购评审细则》</w:t>
      </w:r>
    </w:p>
    <w:p>
      <w:pPr>
        <w:widowControl/>
        <w:shd w:val="clear" w:color="auto" w:fill="FFFFFF"/>
        <w:spacing w:line="315" w:lineRule="atLeast"/>
        <w:ind w:firstLine="555"/>
        <w:jc w:val="right"/>
        <w:rPr>
          <w:rFonts w:ascii="微软雅黑" w:hAnsi="微软雅黑" w:eastAsia="微软雅黑" w:cs="宋体"/>
          <w:color w:val="888888"/>
          <w:kern w:val="0"/>
          <w:szCs w:val="21"/>
        </w:rPr>
      </w:pPr>
      <w:r>
        <w:rPr>
          <w:rFonts w:hint="eastAsia" w:ascii="宋体" w:hAnsi="宋体" w:eastAsia="宋体" w:cs="宋体"/>
          <w:color w:val="000000"/>
          <w:kern w:val="0"/>
          <w:sz w:val="29"/>
          <w:szCs w:val="29"/>
        </w:rPr>
        <w:t>                              </w:t>
      </w:r>
      <w:r>
        <w:rPr>
          <w:rFonts w:hint="eastAsia" w:ascii="宋体" w:hAnsi="宋体" w:eastAsia="宋体" w:cs="宋体"/>
          <w:b/>
          <w:bCs/>
          <w:color w:val="000000"/>
          <w:kern w:val="0"/>
          <w:sz w:val="29"/>
          <w:szCs w:val="29"/>
        </w:rPr>
        <w:t>温州医科大学附属第二医院</w:t>
      </w:r>
    </w:p>
    <w:p>
      <w:pPr>
        <w:widowControl/>
        <w:shd w:val="clear" w:color="auto" w:fill="FFFFFF"/>
        <w:spacing w:line="315" w:lineRule="atLeast"/>
        <w:ind w:firstLine="555"/>
        <w:jc w:val="right"/>
        <w:rPr>
          <w:rFonts w:ascii="宋体" w:hAnsi="宋体" w:eastAsia="宋体" w:cs="宋体"/>
          <w:b/>
          <w:bCs/>
          <w:color w:val="000000"/>
          <w:kern w:val="0"/>
          <w:sz w:val="29"/>
          <w:szCs w:val="29"/>
        </w:rPr>
      </w:pPr>
      <w:r>
        <w:rPr>
          <w:rFonts w:hint="eastAsia" w:ascii="宋体" w:hAnsi="宋体" w:eastAsia="宋体" w:cs="宋体"/>
          <w:b/>
          <w:bCs/>
          <w:color w:val="000000"/>
          <w:kern w:val="0"/>
          <w:sz w:val="29"/>
          <w:szCs w:val="29"/>
        </w:rPr>
        <w:t>海虹医药电子交易中心有限公司</w:t>
      </w:r>
    </w:p>
    <w:p>
      <w:pPr>
        <w:widowControl/>
        <w:shd w:val="clear" w:color="auto" w:fill="FFFFFF"/>
        <w:spacing w:line="315" w:lineRule="atLeast"/>
        <w:ind w:firstLine="555"/>
        <w:jc w:val="right"/>
        <w:rPr>
          <w:rFonts w:ascii="宋体" w:hAnsi="宋体" w:eastAsia="宋体" w:cs="宋体"/>
          <w:b/>
          <w:bCs/>
          <w:color w:val="000000"/>
          <w:kern w:val="0"/>
          <w:sz w:val="29"/>
          <w:szCs w:val="29"/>
        </w:rPr>
      </w:pPr>
      <w:r>
        <w:rPr>
          <w:rFonts w:hint="eastAsia" w:ascii="宋体" w:hAnsi="宋体" w:eastAsia="宋体" w:cs="宋体"/>
          <w:b/>
          <w:bCs/>
          <w:color w:val="000000"/>
          <w:kern w:val="0"/>
          <w:sz w:val="29"/>
          <w:szCs w:val="29"/>
        </w:rPr>
        <w:t>二〇二一年八月十七日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3F"/>
    <w:rsid w:val="00026803"/>
    <w:rsid w:val="00040359"/>
    <w:rsid w:val="00041092"/>
    <w:rsid w:val="00063352"/>
    <w:rsid w:val="000A1B58"/>
    <w:rsid w:val="000D27A7"/>
    <w:rsid w:val="000E183F"/>
    <w:rsid w:val="000F4CA1"/>
    <w:rsid w:val="00121788"/>
    <w:rsid w:val="00126317"/>
    <w:rsid w:val="001273C9"/>
    <w:rsid w:val="00142737"/>
    <w:rsid w:val="00154B51"/>
    <w:rsid w:val="00171D29"/>
    <w:rsid w:val="0019031B"/>
    <w:rsid w:val="001B1DF1"/>
    <w:rsid w:val="001C5984"/>
    <w:rsid w:val="001D7646"/>
    <w:rsid w:val="001E26E3"/>
    <w:rsid w:val="001E7F12"/>
    <w:rsid w:val="00237DED"/>
    <w:rsid w:val="0024117F"/>
    <w:rsid w:val="00241341"/>
    <w:rsid w:val="002509F2"/>
    <w:rsid w:val="00251EAD"/>
    <w:rsid w:val="00266A79"/>
    <w:rsid w:val="002A0EE0"/>
    <w:rsid w:val="002B16CE"/>
    <w:rsid w:val="002D2930"/>
    <w:rsid w:val="002F7D68"/>
    <w:rsid w:val="00312B2A"/>
    <w:rsid w:val="00331324"/>
    <w:rsid w:val="00332BAB"/>
    <w:rsid w:val="003A3EFA"/>
    <w:rsid w:val="00415618"/>
    <w:rsid w:val="00416150"/>
    <w:rsid w:val="0042239E"/>
    <w:rsid w:val="004400D3"/>
    <w:rsid w:val="00445527"/>
    <w:rsid w:val="004502D5"/>
    <w:rsid w:val="00480961"/>
    <w:rsid w:val="004B01BC"/>
    <w:rsid w:val="004B29EB"/>
    <w:rsid w:val="004C050A"/>
    <w:rsid w:val="00502B25"/>
    <w:rsid w:val="00576199"/>
    <w:rsid w:val="0058610C"/>
    <w:rsid w:val="0059700C"/>
    <w:rsid w:val="005A2269"/>
    <w:rsid w:val="005E545E"/>
    <w:rsid w:val="005F07C9"/>
    <w:rsid w:val="00600148"/>
    <w:rsid w:val="0060729F"/>
    <w:rsid w:val="0061378B"/>
    <w:rsid w:val="00667423"/>
    <w:rsid w:val="00681165"/>
    <w:rsid w:val="00682324"/>
    <w:rsid w:val="006823FE"/>
    <w:rsid w:val="0068489A"/>
    <w:rsid w:val="006C5AF7"/>
    <w:rsid w:val="006D4FC9"/>
    <w:rsid w:val="006E6166"/>
    <w:rsid w:val="007234E8"/>
    <w:rsid w:val="00741A40"/>
    <w:rsid w:val="00743136"/>
    <w:rsid w:val="00762A7A"/>
    <w:rsid w:val="0076723E"/>
    <w:rsid w:val="007A0DB9"/>
    <w:rsid w:val="007B7C54"/>
    <w:rsid w:val="007E1784"/>
    <w:rsid w:val="007E4BBB"/>
    <w:rsid w:val="0080356B"/>
    <w:rsid w:val="008148B0"/>
    <w:rsid w:val="00814E53"/>
    <w:rsid w:val="0081526E"/>
    <w:rsid w:val="0082788C"/>
    <w:rsid w:val="00833ABF"/>
    <w:rsid w:val="0086591D"/>
    <w:rsid w:val="00865F41"/>
    <w:rsid w:val="0087066A"/>
    <w:rsid w:val="00882E7D"/>
    <w:rsid w:val="00887B3F"/>
    <w:rsid w:val="00893FFD"/>
    <w:rsid w:val="008A1B07"/>
    <w:rsid w:val="008A7526"/>
    <w:rsid w:val="008D1CCF"/>
    <w:rsid w:val="008D2CE2"/>
    <w:rsid w:val="008D4E96"/>
    <w:rsid w:val="00901CAE"/>
    <w:rsid w:val="00904FE7"/>
    <w:rsid w:val="00914870"/>
    <w:rsid w:val="00976A61"/>
    <w:rsid w:val="009D2B93"/>
    <w:rsid w:val="009F209D"/>
    <w:rsid w:val="009F48EF"/>
    <w:rsid w:val="00A063CD"/>
    <w:rsid w:val="00A068A1"/>
    <w:rsid w:val="00A31775"/>
    <w:rsid w:val="00A33EBD"/>
    <w:rsid w:val="00A54869"/>
    <w:rsid w:val="00A732E9"/>
    <w:rsid w:val="00AA1157"/>
    <w:rsid w:val="00AA1CC0"/>
    <w:rsid w:val="00AC5FEA"/>
    <w:rsid w:val="00AD13D2"/>
    <w:rsid w:val="00B13366"/>
    <w:rsid w:val="00B52C39"/>
    <w:rsid w:val="00B72010"/>
    <w:rsid w:val="00B721E8"/>
    <w:rsid w:val="00BC2B6A"/>
    <w:rsid w:val="00BD00B7"/>
    <w:rsid w:val="00BE5CEC"/>
    <w:rsid w:val="00BF1D38"/>
    <w:rsid w:val="00C01525"/>
    <w:rsid w:val="00C34F8B"/>
    <w:rsid w:val="00C43303"/>
    <w:rsid w:val="00C504B1"/>
    <w:rsid w:val="00C64295"/>
    <w:rsid w:val="00C77C7D"/>
    <w:rsid w:val="00CB0EF6"/>
    <w:rsid w:val="00CF0DF5"/>
    <w:rsid w:val="00CF771F"/>
    <w:rsid w:val="00D1558F"/>
    <w:rsid w:val="00D72445"/>
    <w:rsid w:val="00D94E1C"/>
    <w:rsid w:val="00DC56BD"/>
    <w:rsid w:val="00DD4FB1"/>
    <w:rsid w:val="00E03369"/>
    <w:rsid w:val="00E04FD1"/>
    <w:rsid w:val="00E236FA"/>
    <w:rsid w:val="00E24576"/>
    <w:rsid w:val="00E26F3D"/>
    <w:rsid w:val="00E341DE"/>
    <w:rsid w:val="00E47A47"/>
    <w:rsid w:val="00E5386F"/>
    <w:rsid w:val="00E64348"/>
    <w:rsid w:val="00E800A1"/>
    <w:rsid w:val="00E961D3"/>
    <w:rsid w:val="00EA445F"/>
    <w:rsid w:val="00EA7592"/>
    <w:rsid w:val="00EC0780"/>
    <w:rsid w:val="00EC3377"/>
    <w:rsid w:val="00EE5D4D"/>
    <w:rsid w:val="00EF37BD"/>
    <w:rsid w:val="00F32709"/>
    <w:rsid w:val="00F42B48"/>
    <w:rsid w:val="00FA24DA"/>
    <w:rsid w:val="00FA5A79"/>
    <w:rsid w:val="00FF6BA5"/>
    <w:rsid w:val="1EA70CE8"/>
    <w:rsid w:val="25BC7B4A"/>
    <w:rsid w:val="36D559E6"/>
    <w:rsid w:val="6D3638C5"/>
    <w:rsid w:val="76CF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7"/>
    <w:semiHidden/>
    <w:unhideWhenUsed/>
    <w:qFormat/>
    <w:uiPriority w:val="99"/>
    <w:pPr>
      <w:ind w:left="100" w:leftChars="250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标题 3 Char"/>
    <w:basedOn w:val="9"/>
    <w:link w:val="3"/>
    <w:qFormat/>
    <w:uiPriority w:val="9"/>
    <w:rPr>
      <w:rFonts w:ascii="宋体" w:hAnsi="宋体" w:eastAsia="宋体" w:cs="宋体"/>
      <w:b/>
      <w:bCs/>
      <w:kern w:val="0"/>
      <w:sz w:val="27"/>
      <w:szCs w:val="27"/>
    </w:rPr>
  </w:style>
  <w:style w:type="character" w:customStyle="1" w:styleId="14">
    <w:name w:val="apple-converted-space"/>
    <w:basedOn w:val="9"/>
    <w:qFormat/>
    <w:uiPriority w:val="0"/>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 w:type="character" w:customStyle="1" w:styleId="17">
    <w:name w:val="日期 Char"/>
    <w:basedOn w:val="9"/>
    <w:link w:val="4"/>
    <w:semiHidden/>
    <w:qFormat/>
    <w:uiPriority w:val="99"/>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176</Words>
  <Characters>1004</Characters>
  <Lines>8</Lines>
  <Paragraphs>2</Paragraphs>
  <TotalTime>36</TotalTime>
  <ScaleCrop>false</ScaleCrop>
  <LinksUpToDate>false</LinksUpToDate>
  <CharactersWithSpaces>1178</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2021-08-04T07:22:00Z</dcterms:created>
  <dc:creator>桑三博客</dc:creator>
  <cp:lastModifiedBy>贤聪Alex</cp:lastModifiedBy>
  <dcterms:modified xsi:type="dcterms:W3CDTF">2021-08-17T02:20:48Z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17D0B4F1F7AE4FE0BBDF7029C96A4926</vt:lpwstr>
  </property>
</Properties>
</file>