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0"/>
        </w:tabs>
        <w:spacing w:line="360" w:lineRule="auto"/>
        <w:jc w:val="center"/>
        <w:outlineLvl w:val="2"/>
        <w:rPr>
          <w:rFonts w:hint="default" w:eastAsiaTheme="minorEastAsia"/>
          <w:b/>
          <w:sz w:val="48"/>
          <w:szCs w:val="20"/>
          <w:lang w:val="en-US" w:eastAsia="zh-CN"/>
        </w:rPr>
      </w:pPr>
      <w:r>
        <w:rPr>
          <w:rFonts w:hint="eastAsia"/>
          <w:b/>
          <w:sz w:val="48"/>
          <w:szCs w:val="20"/>
          <w:lang w:val="en-US" w:eastAsia="zh-CN"/>
        </w:rPr>
        <w:t>温州医科大学附属第二医院</w:t>
      </w:r>
    </w:p>
    <w:p>
      <w:pPr>
        <w:tabs>
          <w:tab w:val="left" w:pos="0"/>
        </w:tabs>
        <w:spacing w:line="360" w:lineRule="auto"/>
        <w:jc w:val="center"/>
        <w:outlineLvl w:val="2"/>
        <w:rPr>
          <w:rFonts w:hint="eastAsia"/>
          <w:b/>
          <w:sz w:val="48"/>
          <w:szCs w:val="20"/>
        </w:rPr>
      </w:pPr>
      <w:r>
        <w:rPr>
          <w:rFonts w:hint="eastAsia"/>
          <w:b/>
          <w:sz w:val="48"/>
          <w:szCs w:val="20"/>
        </w:rPr>
        <w:t>部分无线控制器设备维保服务</w:t>
      </w:r>
    </w:p>
    <w:p>
      <w:pPr>
        <w:tabs>
          <w:tab w:val="left" w:pos="0"/>
        </w:tabs>
        <w:spacing w:line="360" w:lineRule="auto"/>
        <w:jc w:val="center"/>
        <w:outlineLvl w:val="2"/>
        <w:rPr>
          <w:rFonts w:hint="eastAsia" w:eastAsiaTheme="minorEastAsia"/>
          <w:b/>
          <w:sz w:val="48"/>
          <w:szCs w:val="20"/>
          <w:lang w:val="en-US" w:eastAsia="zh-CN"/>
        </w:rPr>
      </w:pPr>
      <w:r>
        <w:rPr>
          <w:rFonts w:hint="eastAsia"/>
          <w:b/>
          <w:sz w:val="48"/>
          <w:szCs w:val="20"/>
        </w:rPr>
        <w:t>采购</w:t>
      </w:r>
      <w:r>
        <w:rPr>
          <w:rFonts w:hint="eastAsia"/>
          <w:b/>
          <w:sz w:val="48"/>
          <w:szCs w:val="20"/>
          <w:lang w:val="en-US" w:eastAsia="zh-CN"/>
        </w:rPr>
        <w:t>公告</w:t>
      </w:r>
    </w:p>
    <w:p>
      <w:pPr>
        <w:tabs>
          <w:tab w:val="left" w:pos="0"/>
        </w:tabs>
        <w:spacing w:line="360" w:lineRule="auto"/>
        <w:outlineLvl w:val="2"/>
        <w:rPr>
          <w:rFonts w:ascii="宋体" w:hAnsi="宋体" w:eastAsia="宋体" w:cs="仿宋_GB2312"/>
          <w:b/>
          <w:color w:val="000000"/>
          <w:szCs w:val="21"/>
        </w:rPr>
      </w:pPr>
      <w:r>
        <w:rPr>
          <w:rFonts w:hint="eastAsia" w:ascii="宋体" w:hAnsi="宋体" w:eastAsia="宋体" w:cs="仿宋_GB2312"/>
          <w:b/>
          <w:color w:val="000000"/>
          <w:szCs w:val="21"/>
        </w:rPr>
        <w:t>一、项目概况</w:t>
      </w:r>
    </w:p>
    <w:p>
      <w:pPr>
        <w:spacing w:line="360" w:lineRule="auto"/>
        <w:ind w:firstLine="420"/>
        <w:rPr>
          <w:rFonts w:hint="eastAsia"/>
        </w:rPr>
      </w:pPr>
      <w:r>
        <w:rPr>
          <w:rFonts w:hint="eastAsia"/>
          <w:lang w:val="en-US" w:eastAsia="zh-CN"/>
        </w:rPr>
        <w:t>我院</w:t>
      </w:r>
      <w:r>
        <w:rPr>
          <w:rFonts w:hint="eastAsia"/>
        </w:rPr>
        <w:t>现有无线网络核心设备无线控制器已需要采购设备原厂维保</w:t>
      </w:r>
      <w:r>
        <w:rPr>
          <w:rFonts w:hint="eastAsia"/>
          <w:lang w:eastAsia="zh-CN"/>
        </w:rPr>
        <w:t>，</w:t>
      </w:r>
      <w:r>
        <w:rPr>
          <w:rFonts w:hint="eastAsia"/>
        </w:rPr>
        <w:t>核心关键设备升级或故障更换等操作，需要原厂售后工程师到现场支持服务。</w:t>
      </w:r>
    </w:p>
    <w:p>
      <w:pPr>
        <w:spacing w:line="276" w:lineRule="auto"/>
      </w:pPr>
      <w:r>
        <w:rPr>
          <w:rFonts w:hint="eastAsia"/>
          <w:b/>
          <w:bCs/>
        </w:rPr>
        <w:t>二、采购方信息：</w:t>
      </w:r>
    </w:p>
    <w:p>
      <w:pPr>
        <w:spacing w:line="276" w:lineRule="auto"/>
      </w:pPr>
      <w:r>
        <w:rPr>
          <w:rFonts w:hint="eastAsia"/>
        </w:rPr>
        <w:t>名称：温州医科大学第二临床医学院、附属第二医院、育英儿童医院</w:t>
      </w:r>
    </w:p>
    <w:p>
      <w:pPr>
        <w:spacing w:line="276" w:lineRule="auto"/>
        <w:rPr>
          <w:rFonts w:hint="eastAsia"/>
        </w:rPr>
      </w:pPr>
      <w:r>
        <w:rPr>
          <w:rFonts w:hint="eastAsia"/>
        </w:rPr>
        <w:t>通讯地址：温州市龙湾区瑶溪镇曹龙路1111号温州医科大学附属第二医院龙湾院区  </w:t>
      </w:r>
    </w:p>
    <w:p>
      <w:pPr>
        <w:spacing w:line="276" w:lineRule="auto"/>
      </w:pPr>
      <w:r>
        <w:rPr>
          <w:rFonts w:hint="eastAsia"/>
        </w:rPr>
        <w:t>邮 编：325027 </w:t>
      </w:r>
    </w:p>
    <w:p>
      <w:pPr>
        <w:spacing w:line="276" w:lineRule="auto"/>
      </w:pPr>
      <w:r>
        <w:rPr>
          <w:rFonts w:hint="eastAsia"/>
        </w:rPr>
        <w:t>网  址：www.wzhealth.com</w:t>
      </w:r>
    </w:p>
    <w:p>
      <w:pPr>
        <w:spacing w:line="276" w:lineRule="auto"/>
      </w:pPr>
      <w:r>
        <w:rPr>
          <w:rFonts w:hint="eastAsia"/>
        </w:rPr>
        <w:t>联 系 人：信息中心/大数据中心 周女士（手机：</w:t>
      </w:r>
      <w:r>
        <w:t>13989758856</w:t>
      </w:r>
      <w:r>
        <w:rPr>
          <w:rFonts w:hint="eastAsia"/>
        </w:rPr>
        <w:t>）</w:t>
      </w:r>
    </w:p>
    <w:p>
      <w:pPr>
        <w:spacing w:line="276" w:lineRule="auto"/>
        <w:rPr>
          <w:rFonts w:hint="eastAsia"/>
        </w:rPr>
      </w:pPr>
      <w:r>
        <w:rPr>
          <w:rFonts w:hint="eastAsia"/>
        </w:rPr>
        <w:t>报名邮箱：</w:t>
      </w:r>
      <w:r>
        <w:rPr>
          <w:rFonts w:hint="eastAsia"/>
          <w:lang w:val="en-US" w:eastAsia="zh-CN"/>
        </w:rPr>
        <w:fldChar w:fldCharType="begin"/>
      </w:r>
      <w:r>
        <w:rPr>
          <w:rFonts w:hint="eastAsia"/>
          <w:lang w:val="en-US" w:eastAsia="zh-CN"/>
        </w:rPr>
        <w:instrText xml:space="preserve"> HYPERLINK "mailto:feyxxjsk@wzhealth.com" </w:instrText>
      </w:r>
      <w:r>
        <w:rPr>
          <w:rFonts w:hint="eastAsia"/>
          <w:lang w:val="en-US" w:eastAsia="zh-CN"/>
        </w:rPr>
        <w:fldChar w:fldCharType="separate"/>
      </w:r>
      <w:r>
        <w:rPr>
          <w:rStyle w:val="7"/>
          <w:rFonts w:hint="eastAsia"/>
          <w:lang w:val="en-US" w:eastAsia="zh-CN"/>
        </w:rPr>
        <w:t>fey</w:t>
      </w:r>
      <w:r>
        <w:rPr>
          <w:rStyle w:val="7"/>
          <w:rFonts w:hint="eastAsia"/>
        </w:rPr>
        <w:t>xxjsk@wzhealth.com</w:t>
      </w:r>
      <w:r>
        <w:rPr>
          <w:rFonts w:hint="eastAsia"/>
          <w:lang w:val="en-US" w:eastAsia="zh-CN"/>
        </w:rPr>
        <w:fldChar w:fldCharType="end"/>
      </w:r>
    </w:p>
    <w:p>
      <w:pPr>
        <w:tabs>
          <w:tab w:val="left" w:pos="0"/>
        </w:tabs>
        <w:spacing w:line="360" w:lineRule="auto"/>
        <w:outlineLvl w:val="2"/>
        <w:rPr>
          <w:rFonts w:ascii="宋体" w:hAnsi="宋体" w:eastAsia="宋体" w:cs="Times New Roman"/>
          <w:b/>
          <w:bCs/>
          <w:szCs w:val="21"/>
        </w:rPr>
      </w:pPr>
      <w:r>
        <w:rPr>
          <w:rFonts w:hint="eastAsia" w:ascii="宋体" w:hAnsi="宋体" w:eastAsia="宋体" w:cs="仿宋_GB2312"/>
          <w:b/>
          <w:color w:val="000000"/>
          <w:szCs w:val="21"/>
          <w:lang w:val="en-US" w:eastAsia="zh-CN"/>
        </w:rPr>
        <w:t>三</w:t>
      </w:r>
      <w:r>
        <w:rPr>
          <w:rFonts w:hint="eastAsia" w:ascii="宋体" w:hAnsi="宋体" w:eastAsia="宋体" w:cs="仿宋_GB2312"/>
          <w:b/>
          <w:color w:val="000000"/>
          <w:szCs w:val="21"/>
        </w:rPr>
        <w:t xml:space="preserve">、服务方案要求 </w:t>
      </w:r>
      <w:r>
        <w:rPr>
          <w:rFonts w:hint="eastAsia" w:ascii="宋体" w:hAnsi="宋体" w:eastAsia="宋体" w:cs="Times New Roman"/>
          <w:b/>
          <w:bCs/>
          <w:szCs w:val="21"/>
        </w:rPr>
        <w:t xml:space="preserve"> </w:t>
      </w:r>
    </w:p>
    <w:p>
      <w:pPr>
        <w:spacing w:line="360" w:lineRule="auto"/>
        <w:ind w:firstLine="420"/>
        <w:rPr>
          <w:rFonts w:ascii="宋体" w:hAnsi="宋体" w:eastAsia="宋体" w:cs="Times New Roman"/>
          <w:szCs w:val="21"/>
        </w:rPr>
      </w:pPr>
      <w:r>
        <w:rPr>
          <w:rFonts w:hint="eastAsia" w:ascii="宋体" w:hAnsi="宋体" w:eastAsia="宋体" w:cs="Times New Roman"/>
          <w:szCs w:val="21"/>
        </w:rPr>
        <w:t>（1）服务内容</w:t>
      </w:r>
    </w:p>
    <w:p>
      <w:pPr>
        <w:spacing w:line="360" w:lineRule="auto"/>
        <w:ind w:firstLine="420" w:firstLineChars="200"/>
        <w:rPr>
          <w:rFonts w:ascii="宋体" w:hAnsi="宋体" w:eastAsia="宋体" w:cs="仿宋_GB2312"/>
          <w:color w:val="000000"/>
          <w:szCs w:val="21"/>
        </w:rPr>
      </w:pPr>
      <w:r>
        <w:rPr>
          <w:rFonts w:hint="eastAsia" w:ascii="宋体" w:hAnsi="宋体" w:eastAsia="宋体" w:cs="仿宋_GB2312"/>
          <w:color w:val="000000"/>
          <w:szCs w:val="21"/>
        </w:rPr>
        <w:t>原厂技术支持热线服务：提供原厂</w:t>
      </w:r>
      <w:r>
        <w:rPr>
          <w:rFonts w:ascii="宋体" w:hAnsi="宋体" w:eastAsia="宋体" w:cs="仿宋_GB2312"/>
          <w:color w:val="000000"/>
          <w:szCs w:val="21"/>
        </w:rPr>
        <w:t>7x24</w:t>
      </w:r>
      <w:r>
        <w:rPr>
          <w:rFonts w:hint="eastAsia" w:ascii="宋体" w:hAnsi="宋体" w:eastAsia="宋体" w:cs="仿宋_GB2312"/>
          <w:color w:val="000000"/>
          <w:szCs w:val="21"/>
        </w:rPr>
        <w:t>远程技术支持服务，支持范围包括：问题提交、问题远程指导、分析和排除、产品功能介绍、配置、安装、调试、客户化以及使用中遇到的技术问题的咨询等。</w:t>
      </w:r>
    </w:p>
    <w:p>
      <w:pPr>
        <w:tabs>
          <w:tab w:val="left" w:pos="420"/>
        </w:tabs>
        <w:spacing w:line="360" w:lineRule="auto"/>
        <w:ind w:firstLine="420" w:firstLineChars="200"/>
        <w:rPr>
          <w:rFonts w:ascii="宋体" w:hAnsi="宋体" w:eastAsia="宋体" w:cs="仿宋_GB2312"/>
          <w:color w:val="000000"/>
          <w:szCs w:val="21"/>
        </w:rPr>
      </w:pPr>
      <w:r>
        <w:rPr>
          <w:rFonts w:hint="eastAsia" w:ascii="宋体" w:hAnsi="宋体" w:eastAsia="宋体" w:cs="仿宋_GB2312"/>
          <w:color w:val="000000"/>
          <w:szCs w:val="21"/>
        </w:rPr>
        <w:t>故障解决服务：服务工程师手机需</w:t>
      </w:r>
      <w:r>
        <w:rPr>
          <w:rFonts w:ascii="宋体" w:hAnsi="宋体" w:eastAsia="宋体" w:cs="仿宋_GB2312"/>
          <w:color w:val="000000"/>
          <w:szCs w:val="21"/>
        </w:rPr>
        <w:t>7x24</w:t>
      </w:r>
      <w:r>
        <w:rPr>
          <w:rFonts w:hint="eastAsia" w:ascii="宋体" w:hAnsi="宋体" w:eastAsia="宋体" w:cs="仿宋_GB2312"/>
          <w:color w:val="000000"/>
          <w:szCs w:val="21"/>
        </w:rPr>
        <w:t>小时待机。服务商需提供</w:t>
      </w:r>
      <w:r>
        <w:rPr>
          <w:rFonts w:ascii="宋体" w:hAnsi="宋体" w:eastAsia="宋体" w:cs="仿宋_GB2312"/>
          <w:color w:val="000000"/>
          <w:szCs w:val="21"/>
        </w:rPr>
        <w:t>7x24</w:t>
      </w:r>
      <w:r>
        <w:rPr>
          <w:rFonts w:hint="eastAsia" w:ascii="宋体" w:hAnsi="宋体" w:eastAsia="宋体" w:cs="仿宋_GB2312"/>
          <w:color w:val="000000"/>
          <w:szCs w:val="21"/>
        </w:rPr>
        <w:t>小时故障报修服务热线电话，随时准备处理各种突发事件。当发现设备故障报修时，需及时响应并提供电话支持。根据故障情况，服务工程师及时到达现场进行故障诊断及维修，若发生系统故障要有完善的原厂流程上升机制，尽快恢复设备可用状态。</w:t>
      </w:r>
    </w:p>
    <w:p>
      <w:pPr>
        <w:spacing w:line="360" w:lineRule="auto"/>
        <w:ind w:firstLine="420" w:firstLineChars="200"/>
        <w:rPr>
          <w:rFonts w:ascii="宋体" w:hAnsi="宋体" w:eastAsia="宋体" w:cs="仿宋_GB2312"/>
          <w:color w:val="000000"/>
          <w:szCs w:val="21"/>
        </w:rPr>
      </w:pPr>
      <w:r>
        <w:rPr>
          <w:rFonts w:hint="eastAsia" w:ascii="宋体" w:hAnsi="宋体" w:eastAsia="宋体" w:cs="仿宋_GB2312"/>
          <w:color w:val="000000"/>
          <w:szCs w:val="21"/>
        </w:rPr>
        <w:t>备件保障服务：服务商及原厂商备件库应满足为本项目提供原厂备件服务，保证备件的品质和可用性，网络设备备件在接到报障后次日内发出。</w:t>
      </w:r>
    </w:p>
    <w:p>
      <w:pPr>
        <w:tabs>
          <w:tab w:val="left" w:pos="420"/>
        </w:tabs>
        <w:spacing w:line="360" w:lineRule="auto"/>
        <w:ind w:firstLine="420" w:firstLineChars="200"/>
        <w:rPr>
          <w:rFonts w:ascii="宋体" w:hAnsi="宋体" w:eastAsia="宋体" w:cs="仿宋_GB2312"/>
          <w:color w:val="000000"/>
          <w:szCs w:val="21"/>
        </w:rPr>
      </w:pPr>
      <w:r>
        <w:rPr>
          <w:rFonts w:hint="eastAsia" w:ascii="宋体" w:hAnsi="宋体" w:eastAsia="宋体" w:cs="仿宋_GB2312"/>
          <w:color w:val="000000"/>
          <w:szCs w:val="21"/>
        </w:rPr>
        <w:t>紧急故障和应急处理服务：服务商协助温州医科大学附属第二医院制定网络系统应急处理流程并为温州医科大学附属第二医院提供应急处理服务。由服务工程师与温州医科大学附属第二医院共同配合，制定切实可行的服务商应急处理流程，并在可能的情况下进行实际演练，以保障突发故障状态下的应急处理流程的有效性。应急处理流程主要包括各设备系统的应急措施和备份切换工作流程。一旦出现紧急故障或问题（如网络节点瘫痪，业务中断等），双方将依照预定的应急处理流程，快速组织故障排查，并根据情况，调用原厂二线资源进行技术支持，以快速恢复系统运行。</w:t>
      </w:r>
    </w:p>
    <w:p>
      <w:pPr>
        <w:spacing w:line="360" w:lineRule="auto"/>
        <w:ind w:firstLine="420"/>
        <w:rPr>
          <w:rFonts w:ascii="宋体" w:hAnsi="宋体" w:eastAsia="宋体" w:cs="Times New Roman"/>
          <w:szCs w:val="21"/>
        </w:rPr>
      </w:pPr>
      <w:r>
        <w:rPr>
          <w:rFonts w:hint="eastAsia" w:ascii="宋体" w:hAnsi="宋体" w:eastAsia="宋体" w:cs="Times New Roman"/>
          <w:szCs w:val="21"/>
        </w:rPr>
        <w:t>（2）服务时间</w:t>
      </w:r>
    </w:p>
    <w:p>
      <w:pPr>
        <w:spacing w:line="360" w:lineRule="auto"/>
        <w:ind w:firstLine="420" w:firstLineChars="200"/>
        <w:rPr>
          <w:rFonts w:ascii="宋体" w:hAnsi="宋体" w:eastAsia="宋体" w:cs="仿宋_GB2312"/>
          <w:color w:val="000000"/>
          <w:szCs w:val="21"/>
        </w:rPr>
      </w:pPr>
      <w:r>
        <w:rPr>
          <w:rFonts w:hint="eastAsia" w:ascii="宋体" w:hAnsi="宋体" w:eastAsia="宋体" w:cs="仿宋_GB2312"/>
          <w:color w:val="000000"/>
          <w:szCs w:val="21"/>
        </w:rPr>
        <w:t>服务开始时间：合同签订</w:t>
      </w:r>
      <w:r>
        <w:rPr>
          <w:rFonts w:hint="eastAsia" w:ascii="宋体" w:hAnsi="宋体" w:eastAsia="宋体" w:cs="仿宋_GB2312"/>
          <w:color w:val="000000"/>
          <w:szCs w:val="21"/>
          <w:lang w:val="en-US" w:eastAsia="zh-CN"/>
        </w:rPr>
        <w:t>生效</w:t>
      </w:r>
      <w:r>
        <w:rPr>
          <w:rFonts w:hint="eastAsia" w:ascii="宋体" w:hAnsi="宋体" w:eastAsia="宋体" w:cs="仿宋_GB2312"/>
          <w:color w:val="000000"/>
          <w:szCs w:val="21"/>
        </w:rPr>
        <w:t>之日起</w:t>
      </w:r>
    </w:p>
    <w:p>
      <w:pPr>
        <w:spacing w:line="360" w:lineRule="auto"/>
        <w:ind w:firstLine="420" w:firstLineChars="200"/>
        <w:rPr>
          <w:rFonts w:ascii="宋体" w:hAnsi="宋体" w:eastAsia="宋体" w:cs="仿宋_GB2312"/>
          <w:color w:val="000000"/>
          <w:szCs w:val="21"/>
        </w:rPr>
      </w:pPr>
      <w:r>
        <w:rPr>
          <w:rFonts w:hint="eastAsia" w:ascii="宋体" w:hAnsi="宋体" w:eastAsia="宋体" w:cs="仿宋_GB2312"/>
          <w:color w:val="000000"/>
          <w:szCs w:val="21"/>
        </w:rPr>
        <w:t>服务</w:t>
      </w:r>
      <w:r>
        <w:rPr>
          <w:rFonts w:hint="eastAsia" w:ascii="宋体" w:hAnsi="宋体" w:eastAsia="宋体" w:cs="仿宋_GB2312"/>
          <w:color w:val="000000"/>
          <w:szCs w:val="21"/>
          <w:lang w:val="en-US" w:eastAsia="zh-CN"/>
        </w:rPr>
        <w:t>期限</w:t>
      </w:r>
      <w:r>
        <w:rPr>
          <w:rFonts w:hint="eastAsia" w:ascii="宋体" w:hAnsi="宋体" w:eastAsia="宋体" w:cs="仿宋_GB2312"/>
          <w:color w:val="000000"/>
          <w:szCs w:val="21"/>
        </w:rPr>
        <w:t>：12个月</w:t>
      </w:r>
    </w:p>
    <w:p>
      <w:pPr>
        <w:spacing w:line="360" w:lineRule="auto"/>
        <w:ind w:firstLine="420"/>
        <w:rPr>
          <w:rFonts w:ascii="宋体" w:hAnsi="宋体" w:eastAsia="宋体" w:cs="Times New Roman"/>
          <w:szCs w:val="21"/>
        </w:rPr>
      </w:pPr>
      <w:r>
        <w:rPr>
          <w:rFonts w:hint="eastAsia" w:ascii="宋体" w:hAnsi="宋体" w:eastAsia="宋体" w:cs="Times New Roman"/>
          <w:szCs w:val="21"/>
        </w:rPr>
        <w:t>（3）本次采购</w:t>
      </w:r>
      <w:r>
        <w:rPr>
          <w:rFonts w:hint="eastAsia" w:ascii="宋体" w:hAnsi="宋体" w:eastAsia="宋体" w:cs="仿宋_GB2312"/>
          <w:color w:val="000000"/>
          <w:szCs w:val="21"/>
        </w:rPr>
        <w:t>维保服务相关</w:t>
      </w:r>
      <w:r>
        <w:rPr>
          <w:rFonts w:hint="eastAsia" w:ascii="宋体" w:hAnsi="宋体" w:eastAsia="宋体" w:cs="Times New Roman"/>
          <w:szCs w:val="21"/>
        </w:rPr>
        <w:t>的无线控制器设备清单</w:t>
      </w:r>
      <w:r>
        <w:rPr>
          <w:rFonts w:hint="eastAsia" w:ascii="宋体" w:hAnsi="宋体" w:eastAsia="宋体" w:cs="仿宋_GB2312"/>
          <w:color w:val="000000"/>
          <w:szCs w:val="21"/>
        </w:rPr>
        <w:t>：</w:t>
      </w:r>
    </w:p>
    <w:tbl>
      <w:tblPr>
        <w:tblStyle w:val="5"/>
        <w:tblW w:w="5000" w:type="pct"/>
        <w:tblInd w:w="0" w:type="dxa"/>
        <w:tblLayout w:type="autofit"/>
        <w:tblCellMar>
          <w:top w:w="0" w:type="dxa"/>
          <w:left w:w="108" w:type="dxa"/>
          <w:bottom w:w="0" w:type="dxa"/>
          <w:right w:w="108" w:type="dxa"/>
        </w:tblCellMar>
      </w:tblPr>
      <w:tblGrid>
        <w:gridCol w:w="1680"/>
        <w:gridCol w:w="2746"/>
        <w:gridCol w:w="813"/>
        <w:gridCol w:w="3283"/>
      </w:tblGrid>
      <w:tr>
        <w:tblPrEx>
          <w:tblCellMar>
            <w:top w:w="0" w:type="dxa"/>
            <w:left w:w="108" w:type="dxa"/>
            <w:bottom w:w="0" w:type="dxa"/>
            <w:right w:w="108" w:type="dxa"/>
          </w:tblCellMar>
        </w:tblPrEx>
        <w:trPr>
          <w:trHeight w:val="1080" w:hRule="atLeast"/>
        </w:trPr>
        <w:tc>
          <w:tcPr>
            <w:tcW w:w="986"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460" w:lineRule="exact"/>
              <w:ind w:right="141"/>
              <w:jc w:val="center"/>
              <w:rPr>
                <w:rFonts w:cs="仿宋_GB2312"/>
                <w:color w:val="000000"/>
                <w:sz w:val="21"/>
                <w:szCs w:val="21"/>
              </w:rPr>
            </w:pPr>
            <w:r>
              <w:rPr>
                <w:rFonts w:hint="eastAsia" w:cs="仿宋_GB2312"/>
                <w:color w:val="000000"/>
                <w:sz w:val="21"/>
                <w:szCs w:val="21"/>
              </w:rPr>
              <w:t>设备</w:t>
            </w:r>
          </w:p>
        </w:tc>
        <w:tc>
          <w:tcPr>
            <w:tcW w:w="1611" w:type="pct"/>
            <w:tcBorders>
              <w:top w:val="single" w:color="auto" w:sz="4" w:space="0"/>
              <w:left w:val="nil"/>
              <w:bottom w:val="single" w:color="auto" w:sz="4" w:space="0"/>
              <w:right w:val="single" w:color="auto" w:sz="4" w:space="0"/>
            </w:tcBorders>
            <w:shd w:val="clear" w:color="auto" w:fill="auto"/>
            <w:vAlign w:val="center"/>
          </w:tcPr>
          <w:p>
            <w:pPr>
              <w:pStyle w:val="10"/>
              <w:spacing w:line="460" w:lineRule="exact"/>
              <w:ind w:right="141"/>
              <w:jc w:val="center"/>
              <w:rPr>
                <w:rFonts w:cs="仿宋_GB2312"/>
                <w:color w:val="000000"/>
                <w:sz w:val="21"/>
                <w:szCs w:val="21"/>
              </w:rPr>
            </w:pPr>
            <w:r>
              <w:rPr>
                <w:rFonts w:hint="eastAsia" w:cs="仿宋_GB2312"/>
                <w:color w:val="000000"/>
                <w:sz w:val="21"/>
                <w:szCs w:val="21"/>
              </w:rPr>
              <w:t>型号</w:t>
            </w:r>
          </w:p>
        </w:tc>
        <w:tc>
          <w:tcPr>
            <w:tcW w:w="477" w:type="pct"/>
            <w:tcBorders>
              <w:top w:val="single" w:color="auto" w:sz="4" w:space="0"/>
              <w:left w:val="nil"/>
              <w:bottom w:val="single" w:color="auto" w:sz="4" w:space="0"/>
              <w:right w:val="single" w:color="auto" w:sz="4" w:space="0"/>
            </w:tcBorders>
            <w:shd w:val="clear" w:color="auto" w:fill="auto"/>
            <w:vAlign w:val="center"/>
          </w:tcPr>
          <w:p>
            <w:pPr>
              <w:pStyle w:val="10"/>
              <w:spacing w:line="460" w:lineRule="exact"/>
              <w:ind w:right="141"/>
              <w:jc w:val="center"/>
              <w:rPr>
                <w:rFonts w:cs="仿宋_GB2312"/>
                <w:color w:val="000000"/>
                <w:sz w:val="21"/>
                <w:szCs w:val="21"/>
              </w:rPr>
            </w:pPr>
            <w:r>
              <w:rPr>
                <w:rFonts w:hint="eastAsia" w:cs="仿宋_GB2312"/>
                <w:color w:val="000000"/>
                <w:sz w:val="21"/>
                <w:szCs w:val="21"/>
              </w:rPr>
              <w:t>数量</w:t>
            </w:r>
          </w:p>
        </w:tc>
        <w:tc>
          <w:tcPr>
            <w:tcW w:w="1926" w:type="pct"/>
            <w:tcBorders>
              <w:top w:val="single" w:color="auto" w:sz="4" w:space="0"/>
              <w:left w:val="nil"/>
              <w:bottom w:val="single" w:color="auto" w:sz="4" w:space="0"/>
              <w:right w:val="single" w:color="auto" w:sz="4" w:space="0"/>
            </w:tcBorders>
            <w:shd w:val="clear" w:color="auto" w:fill="auto"/>
            <w:vAlign w:val="center"/>
          </w:tcPr>
          <w:p>
            <w:pPr>
              <w:pStyle w:val="10"/>
              <w:spacing w:line="460" w:lineRule="exact"/>
              <w:ind w:right="141"/>
              <w:jc w:val="center"/>
              <w:rPr>
                <w:rFonts w:cs="仿宋_GB2312"/>
                <w:color w:val="000000"/>
                <w:sz w:val="21"/>
                <w:szCs w:val="21"/>
              </w:rPr>
            </w:pPr>
            <w:r>
              <w:rPr>
                <w:rFonts w:hint="eastAsia" w:cs="仿宋_GB2312"/>
                <w:color w:val="000000"/>
                <w:sz w:val="21"/>
                <w:szCs w:val="21"/>
              </w:rPr>
              <w:t>备注</w:t>
            </w:r>
          </w:p>
        </w:tc>
      </w:tr>
      <w:tr>
        <w:tblPrEx>
          <w:tblCellMar>
            <w:top w:w="0" w:type="dxa"/>
            <w:left w:w="108" w:type="dxa"/>
            <w:bottom w:w="0" w:type="dxa"/>
            <w:right w:w="108" w:type="dxa"/>
          </w:tblCellMar>
        </w:tblPrEx>
        <w:trPr>
          <w:trHeight w:val="1080" w:hRule="atLeast"/>
        </w:trPr>
        <w:tc>
          <w:tcPr>
            <w:tcW w:w="986"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line="460" w:lineRule="exact"/>
              <w:ind w:right="141"/>
              <w:jc w:val="center"/>
              <w:rPr>
                <w:rFonts w:cs="仿宋_GB2312"/>
                <w:color w:val="000000"/>
                <w:sz w:val="21"/>
                <w:szCs w:val="21"/>
              </w:rPr>
            </w:pPr>
            <w:r>
              <w:rPr>
                <w:rFonts w:hint="eastAsia" w:cs="仿宋_GB2312"/>
                <w:color w:val="000000"/>
                <w:sz w:val="21"/>
                <w:szCs w:val="21"/>
              </w:rPr>
              <w:t>EWP-WX3540H</w:t>
            </w:r>
          </w:p>
        </w:tc>
        <w:tc>
          <w:tcPr>
            <w:tcW w:w="1611" w:type="pct"/>
            <w:tcBorders>
              <w:top w:val="single" w:color="auto" w:sz="4" w:space="0"/>
              <w:left w:val="nil"/>
              <w:bottom w:val="single" w:color="auto" w:sz="4" w:space="0"/>
              <w:right w:val="single" w:color="auto" w:sz="4" w:space="0"/>
            </w:tcBorders>
            <w:shd w:val="clear" w:color="auto" w:fill="auto"/>
            <w:vAlign w:val="center"/>
          </w:tcPr>
          <w:p>
            <w:pPr>
              <w:pStyle w:val="10"/>
              <w:spacing w:line="460" w:lineRule="exact"/>
              <w:ind w:right="141"/>
              <w:jc w:val="center"/>
              <w:rPr>
                <w:rFonts w:cs="仿宋_GB2312"/>
                <w:color w:val="000000"/>
                <w:sz w:val="21"/>
                <w:szCs w:val="21"/>
              </w:rPr>
            </w:pPr>
            <w:r>
              <w:rPr>
                <w:rFonts w:hint="eastAsia" w:cs="仿宋_GB2312"/>
                <w:color w:val="000000"/>
                <w:sz w:val="21"/>
                <w:szCs w:val="21"/>
              </w:rPr>
              <w:t>H3C WX3540H 无线控制器</w:t>
            </w:r>
          </w:p>
        </w:tc>
        <w:tc>
          <w:tcPr>
            <w:tcW w:w="477" w:type="pct"/>
            <w:tcBorders>
              <w:top w:val="single" w:color="auto" w:sz="4" w:space="0"/>
              <w:left w:val="nil"/>
              <w:bottom w:val="single" w:color="auto" w:sz="4" w:space="0"/>
              <w:right w:val="single" w:color="auto" w:sz="4" w:space="0"/>
            </w:tcBorders>
            <w:shd w:val="clear" w:color="auto" w:fill="auto"/>
            <w:vAlign w:val="center"/>
          </w:tcPr>
          <w:p>
            <w:pPr>
              <w:pStyle w:val="10"/>
              <w:spacing w:line="460" w:lineRule="exact"/>
              <w:ind w:right="141"/>
              <w:jc w:val="center"/>
              <w:rPr>
                <w:rFonts w:cs="仿宋_GB2312"/>
                <w:color w:val="000000"/>
                <w:sz w:val="21"/>
                <w:szCs w:val="21"/>
              </w:rPr>
            </w:pPr>
            <w:r>
              <w:rPr>
                <w:rFonts w:hint="eastAsia" w:cs="仿宋_GB2312"/>
                <w:color w:val="000000"/>
                <w:sz w:val="21"/>
                <w:szCs w:val="21"/>
              </w:rPr>
              <w:t>2台</w:t>
            </w:r>
          </w:p>
        </w:tc>
        <w:tc>
          <w:tcPr>
            <w:tcW w:w="1926" w:type="pct"/>
            <w:tcBorders>
              <w:top w:val="single" w:color="auto" w:sz="4" w:space="0"/>
              <w:left w:val="nil"/>
              <w:bottom w:val="single" w:color="auto" w:sz="4" w:space="0"/>
              <w:right w:val="single" w:color="auto" w:sz="4" w:space="0"/>
            </w:tcBorders>
            <w:shd w:val="clear" w:color="auto" w:fill="auto"/>
            <w:vAlign w:val="center"/>
          </w:tcPr>
          <w:p>
            <w:pPr>
              <w:pStyle w:val="10"/>
              <w:spacing w:line="460" w:lineRule="exact"/>
              <w:ind w:right="141"/>
              <w:jc w:val="center"/>
              <w:rPr>
                <w:rFonts w:cs="仿宋_GB2312"/>
                <w:color w:val="000000"/>
                <w:sz w:val="21"/>
                <w:szCs w:val="21"/>
              </w:rPr>
            </w:pPr>
            <w:r>
              <w:rPr>
                <w:rFonts w:hint="eastAsia" w:cs="仿宋_GB2312"/>
                <w:color w:val="000000"/>
                <w:sz w:val="21"/>
                <w:szCs w:val="21"/>
              </w:rPr>
              <w:t>【8813A6RF】网络产品基本维保服务标准版(7x24xND发出)</w:t>
            </w:r>
          </w:p>
        </w:tc>
      </w:tr>
      <w:tr>
        <w:tblPrEx>
          <w:tblCellMar>
            <w:top w:w="0" w:type="dxa"/>
            <w:left w:w="108" w:type="dxa"/>
            <w:bottom w:w="0" w:type="dxa"/>
            <w:right w:w="108" w:type="dxa"/>
          </w:tblCellMar>
        </w:tblPrEx>
        <w:trPr>
          <w:trHeight w:val="1350" w:hRule="atLeast"/>
        </w:trPr>
        <w:tc>
          <w:tcPr>
            <w:tcW w:w="986" w:type="pct"/>
            <w:tcBorders>
              <w:top w:val="nil"/>
              <w:left w:val="single" w:color="auto" w:sz="4" w:space="0"/>
              <w:bottom w:val="single" w:color="auto" w:sz="4" w:space="0"/>
              <w:right w:val="single" w:color="auto" w:sz="4" w:space="0"/>
            </w:tcBorders>
            <w:shd w:val="clear" w:color="auto" w:fill="auto"/>
            <w:vAlign w:val="center"/>
          </w:tcPr>
          <w:p>
            <w:pPr>
              <w:pStyle w:val="10"/>
              <w:spacing w:line="460" w:lineRule="exact"/>
              <w:ind w:right="141"/>
              <w:jc w:val="center"/>
              <w:rPr>
                <w:rFonts w:cs="仿宋_GB2312"/>
                <w:color w:val="000000"/>
                <w:sz w:val="21"/>
                <w:szCs w:val="21"/>
              </w:rPr>
            </w:pPr>
            <w:r>
              <w:rPr>
                <w:rFonts w:hint="eastAsia" w:cs="仿宋_GB2312"/>
                <w:color w:val="000000"/>
                <w:sz w:val="21"/>
                <w:szCs w:val="21"/>
              </w:rPr>
              <w:t>EWP-WX5540H</w:t>
            </w:r>
          </w:p>
        </w:tc>
        <w:tc>
          <w:tcPr>
            <w:tcW w:w="1611" w:type="pct"/>
            <w:tcBorders>
              <w:top w:val="nil"/>
              <w:left w:val="nil"/>
              <w:bottom w:val="single" w:color="auto" w:sz="4" w:space="0"/>
              <w:right w:val="single" w:color="auto" w:sz="4" w:space="0"/>
            </w:tcBorders>
            <w:shd w:val="clear" w:color="auto" w:fill="auto"/>
            <w:vAlign w:val="center"/>
          </w:tcPr>
          <w:p>
            <w:pPr>
              <w:pStyle w:val="10"/>
              <w:spacing w:line="460" w:lineRule="exact"/>
              <w:ind w:right="141"/>
              <w:jc w:val="center"/>
              <w:rPr>
                <w:rFonts w:cs="仿宋_GB2312"/>
                <w:color w:val="000000"/>
                <w:sz w:val="21"/>
                <w:szCs w:val="21"/>
              </w:rPr>
            </w:pPr>
            <w:r>
              <w:rPr>
                <w:rFonts w:hint="eastAsia" w:cs="仿宋_GB2312"/>
                <w:color w:val="000000"/>
                <w:sz w:val="21"/>
                <w:szCs w:val="21"/>
              </w:rPr>
              <w:t>H3C EWP-WX5540H无线控制器</w:t>
            </w:r>
          </w:p>
        </w:tc>
        <w:tc>
          <w:tcPr>
            <w:tcW w:w="477" w:type="pct"/>
            <w:tcBorders>
              <w:top w:val="nil"/>
              <w:left w:val="nil"/>
              <w:bottom w:val="single" w:color="auto" w:sz="4" w:space="0"/>
              <w:right w:val="single" w:color="auto" w:sz="4" w:space="0"/>
            </w:tcBorders>
            <w:shd w:val="clear" w:color="auto" w:fill="auto"/>
            <w:vAlign w:val="center"/>
          </w:tcPr>
          <w:p>
            <w:pPr>
              <w:pStyle w:val="10"/>
              <w:spacing w:line="460" w:lineRule="exact"/>
              <w:ind w:right="141"/>
              <w:jc w:val="center"/>
              <w:rPr>
                <w:rFonts w:cs="仿宋_GB2312"/>
                <w:color w:val="000000"/>
                <w:sz w:val="21"/>
                <w:szCs w:val="21"/>
              </w:rPr>
            </w:pPr>
            <w:r>
              <w:rPr>
                <w:rFonts w:hint="eastAsia" w:cs="仿宋_GB2312"/>
                <w:color w:val="000000"/>
                <w:sz w:val="21"/>
                <w:szCs w:val="21"/>
              </w:rPr>
              <w:t>2台</w:t>
            </w:r>
          </w:p>
        </w:tc>
        <w:tc>
          <w:tcPr>
            <w:tcW w:w="1926" w:type="pct"/>
            <w:tcBorders>
              <w:top w:val="nil"/>
              <w:left w:val="nil"/>
              <w:bottom w:val="single" w:color="auto" w:sz="4" w:space="0"/>
              <w:right w:val="single" w:color="auto" w:sz="4" w:space="0"/>
            </w:tcBorders>
            <w:shd w:val="clear" w:color="auto" w:fill="auto"/>
            <w:vAlign w:val="center"/>
          </w:tcPr>
          <w:p>
            <w:pPr>
              <w:pStyle w:val="10"/>
              <w:spacing w:line="460" w:lineRule="exact"/>
              <w:ind w:right="141"/>
              <w:jc w:val="center"/>
              <w:rPr>
                <w:rFonts w:cs="仿宋_GB2312"/>
                <w:color w:val="000000"/>
                <w:sz w:val="21"/>
                <w:szCs w:val="21"/>
              </w:rPr>
            </w:pPr>
            <w:r>
              <w:rPr>
                <w:rFonts w:hint="eastAsia" w:cs="仿宋_GB2312"/>
                <w:color w:val="000000"/>
                <w:sz w:val="21"/>
                <w:szCs w:val="21"/>
              </w:rPr>
              <w:t>【8813A6RF】网络产品基本维保服务标准版(7x24xND发出)</w:t>
            </w:r>
          </w:p>
        </w:tc>
      </w:tr>
    </w:tbl>
    <w:p>
      <w:pPr>
        <w:tabs>
          <w:tab w:val="left" w:pos="0"/>
        </w:tabs>
        <w:spacing w:line="360" w:lineRule="auto"/>
        <w:outlineLvl w:val="2"/>
        <w:rPr>
          <w:rFonts w:ascii="宋体" w:hAnsi="宋体" w:eastAsia="宋体" w:cs="Times New Roman"/>
          <w:b/>
          <w:bCs/>
          <w:szCs w:val="21"/>
        </w:rPr>
      </w:pPr>
      <w:r>
        <w:rPr>
          <w:rFonts w:hint="eastAsia" w:ascii="宋体" w:hAnsi="宋体" w:eastAsia="宋体" w:cs="仿宋_GB2312"/>
          <w:b/>
          <w:color w:val="000000"/>
          <w:szCs w:val="21"/>
          <w:lang w:val="en-US" w:eastAsia="zh-CN"/>
        </w:rPr>
        <w:t>四</w:t>
      </w:r>
      <w:r>
        <w:rPr>
          <w:rFonts w:hint="eastAsia" w:ascii="宋体" w:hAnsi="宋体" w:eastAsia="宋体" w:cs="仿宋_GB2312"/>
          <w:b/>
          <w:color w:val="000000"/>
          <w:szCs w:val="21"/>
        </w:rPr>
        <w:t xml:space="preserve">、服务人员素质和技术能力要求 </w:t>
      </w:r>
      <w:r>
        <w:rPr>
          <w:rFonts w:hint="eastAsia" w:ascii="宋体" w:hAnsi="宋体" w:eastAsia="宋体" w:cs="Times New Roman"/>
          <w:b/>
          <w:bCs/>
          <w:szCs w:val="21"/>
        </w:rPr>
        <w:t xml:space="preserve">  </w:t>
      </w:r>
    </w:p>
    <w:p>
      <w:pPr>
        <w:spacing w:line="360" w:lineRule="auto"/>
        <w:ind w:firstLine="315" w:firstLineChars="150"/>
        <w:rPr>
          <w:rFonts w:ascii="宋体" w:hAnsi="宋体" w:eastAsia="宋体" w:cs="Times New Roman"/>
          <w:color w:val="000000"/>
          <w:szCs w:val="21"/>
        </w:rPr>
      </w:pPr>
      <w:r>
        <w:rPr>
          <w:rFonts w:hint="eastAsia" w:ascii="宋体" w:hAnsi="宋体" w:eastAsia="宋体" w:cs="仿宋_GB2312"/>
          <w:color w:val="000000"/>
          <w:szCs w:val="21"/>
        </w:rPr>
        <w:t>为确保招标人服务器和交换机等设备安全、可靠地正常运行，投标人承担招标人上述设备的维护保修技术服务。投标人保证以快速的响应、熟练的维护技术向招标人提供优质的设备维护保修服务，具体包括设备的定期检查保养、故障及时修复、备件保障供应，以及提供相应的技术咨询、交流和培训等方面的服务。</w:t>
      </w:r>
    </w:p>
    <w:p>
      <w:pPr>
        <w:spacing w:line="360" w:lineRule="auto"/>
        <w:ind w:firstLine="420" w:firstLineChars="200"/>
        <w:rPr>
          <w:rFonts w:ascii="宋体" w:hAnsi="宋体" w:eastAsia="宋体" w:cs="仿宋_GB2312"/>
          <w:color w:val="000000"/>
          <w:szCs w:val="21"/>
        </w:rPr>
      </w:pPr>
      <w:r>
        <w:rPr>
          <w:rFonts w:hint="eastAsia" w:ascii="宋体" w:hAnsi="宋体" w:eastAsia="宋体" w:cs="仿宋_GB2312"/>
          <w:color w:val="000000"/>
          <w:szCs w:val="21"/>
          <w:lang w:val="en-US" w:eastAsia="zh-CN"/>
        </w:rPr>
        <w:t>4</w:t>
      </w:r>
      <w:r>
        <w:rPr>
          <w:rFonts w:hint="eastAsia" w:ascii="宋体" w:hAnsi="宋体" w:eastAsia="宋体" w:cs="仿宋_GB2312"/>
          <w:color w:val="000000"/>
          <w:szCs w:val="21"/>
        </w:rPr>
        <w:t>.1人员要求</w:t>
      </w:r>
    </w:p>
    <w:p>
      <w:pPr>
        <w:spacing w:line="360" w:lineRule="auto"/>
        <w:ind w:firstLine="420" w:firstLineChars="200"/>
        <w:rPr>
          <w:rFonts w:ascii="宋体" w:hAnsi="宋体" w:eastAsia="宋体" w:cs="仿宋_GB2312"/>
          <w:color w:val="000000"/>
          <w:szCs w:val="21"/>
        </w:rPr>
      </w:pPr>
      <w:r>
        <w:rPr>
          <w:rFonts w:hint="eastAsia" w:ascii="宋体" w:hAnsi="宋体" w:eastAsia="宋体" w:cs="仿宋_GB2312"/>
          <w:color w:val="000000"/>
          <w:szCs w:val="21"/>
        </w:rPr>
        <w:t>（1）要求投标人为H3C主网络二星级及以上服务商。</w:t>
      </w:r>
    </w:p>
    <w:p>
      <w:pPr>
        <w:spacing w:line="360" w:lineRule="auto"/>
        <w:ind w:firstLine="420" w:firstLineChars="200"/>
        <w:rPr>
          <w:rFonts w:ascii="宋体" w:hAnsi="宋体" w:eastAsia="宋体" w:cs="仿宋_GB2312"/>
          <w:color w:val="000000"/>
          <w:szCs w:val="21"/>
        </w:rPr>
      </w:pPr>
      <w:r>
        <w:rPr>
          <w:rFonts w:hint="eastAsia" w:ascii="宋体" w:hAnsi="宋体" w:eastAsia="宋体" w:cs="仿宋_GB2312"/>
          <w:color w:val="000000"/>
          <w:szCs w:val="21"/>
        </w:rPr>
        <w:t>（2）服务方技术团队针对本项目提供7*24小时应急响应服务。</w:t>
      </w:r>
    </w:p>
    <w:p>
      <w:pPr>
        <w:spacing w:line="360" w:lineRule="auto"/>
        <w:ind w:firstLine="420" w:firstLineChars="200"/>
        <w:rPr>
          <w:rFonts w:ascii="宋体" w:hAnsi="宋体" w:eastAsia="宋体" w:cs="仿宋_GB2312"/>
          <w:color w:val="000000"/>
          <w:szCs w:val="21"/>
        </w:rPr>
      </w:pPr>
      <w:r>
        <w:rPr>
          <w:rFonts w:hint="eastAsia" w:ascii="宋体" w:hAnsi="宋体" w:eastAsia="宋体" w:cs="仿宋_GB2312"/>
          <w:color w:val="000000"/>
          <w:szCs w:val="21"/>
        </w:rPr>
        <w:t>（3）遵纪守法，品行良好，无违法犯罪记录，工作责任心强；</w:t>
      </w:r>
    </w:p>
    <w:p>
      <w:pPr>
        <w:spacing w:line="360" w:lineRule="auto"/>
        <w:ind w:firstLine="420" w:firstLineChars="200"/>
        <w:rPr>
          <w:rFonts w:ascii="宋体" w:hAnsi="宋体" w:eastAsia="宋体" w:cs="仿宋_GB2312"/>
          <w:color w:val="000000"/>
          <w:szCs w:val="21"/>
        </w:rPr>
      </w:pPr>
      <w:r>
        <w:rPr>
          <w:rFonts w:hint="eastAsia" w:ascii="宋体" w:hAnsi="宋体" w:eastAsia="宋体" w:cs="仿宋_GB2312"/>
          <w:color w:val="000000"/>
          <w:szCs w:val="21"/>
        </w:rPr>
        <w:t>（4）文明、规范地履行对应工作职责；</w:t>
      </w:r>
    </w:p>
    <w:p>
      <w:pPr>
        <w:spacing w:line="360" w:lineRule="auto"/>
        <w:ind w:firstLine="420" w:firstLineChars="200"/>
        <w:rPr>
          <w:rFonts w:ascii="宋体" w:hAnsi="宋体" w:eastAsia="宋体" w:cs="仿宋_GB2312"/>
          <w:color w:val="000000"/>
          <w:szCs w:val="21"/>
        </w:rPr>
      </w:pPr>
      <w:r>
        <w:rPr>
          <w:rFonts w:hint="eastAsia" w:ascii="宋体" w:hAnsi="宋体" w:eastAsia="宋体" w:cs="仿宋_GB2312"/>
          <w:color w:val="000000"/>
          <w:szCs w:val="21"/>
        </w:rPr>
        <w:t>（5）要求投标人具有H3C原厂认证的H3CIE、H3CNE、H3C认证无线网络优化专家等证书的工程师；</w:t>
      </w:r>
    </w:p>
    <w:p>
      <w:pPr>
        <w:spacing w:line="360" w:lineRule="auto"/>
        <w:ind w:firstLine="420" w:firstLineChars="200"/>
        <w:rPr>
          <w:rFonts w:ascii="宋体" w:hAnsi="宋体" w:eastAsia="宋体" w:cs="仿宋_GB2312"/>
          <w:color w:val="000000"/>
          <w:szCs w:val="21"/>
        </w:rPr>
      </w:pPr>
      <w:r>
        <w:rPr>
          <w:rFonts w:hint="eastAsia" w:ascii="宋体" w:hAnsi="宋体" w:eastAsia="宋体" w:cs="仿宋_GB2312"/>
          <w:color w:val="000000"/>
          <w:szCs w:val="21"/>
        </w:rPr>
        <w:t>（6）具备3年以上H3C相关设备维护经验；</w:t>
      </w:r>
    </w:p>
    <w:p>
      <w:pPr>
        <w:spacing w:line="360" w:lineRule="auto"/>
        <w:ind w:firstLine="420" w:firstLineChars="200"/>
        <w:rPr>
          <w:rFonts w:ascii="宋体" w:hAnsi="宋体" w:eastAsia="宋体" w:cs="仿宋_GB2312"/>
          <w:color w:val="000000"/>
          <w:szCs w:val="21"/>
        </w:rPr>
      </w:pPr>
      <w:r>
        <w:rPr>
          <w:rFonts w:hint="eastAsia" w:ascii="宋体" w:hAnsi="宋体" w:eastAsia="宋体" w:cs="仿宋_GB2312"/>
          <w:color w:val="000000"/>
          <w:szCs w:val="21"/>
          <w:lang w:val="en-US" w:eastAsia="zh-CN"/>
        </w:rPr>
        <w:t>4</w:t>
      </w:r>
      <w:r>
        <w:rPr>
          <w:rFonts w:hint="eastAsia" w:ascii="宋体" w:hAnsi="宋体" w:eastAsia="宋体" w:cs="仿宋_GB2312"/>
          <w:color w:val="000000"/>
          <w:szCs w:val="21"/>
        </w:rPr>
        <w:t>.2服务响应要求</w:t>
      </w:r>
    </w:p>
    <w:p>
      <w:pPr>
        <w:spacing w:line="360" w:lineRule="auto"/>
        <w:ind w:firstLine="420" w:firstLineChars="200"/>
        <w:rPr>
          <w:rFonts w:ascii="宋体" w:hAnsi="宋体" w:eastAsia="宋体" w:cs="仿宋_GB2312"/>
          <w:color w:val="000000"/>
          <w:szCs w:val="21"/>
        </w:rPr>
      </w:pPr>
      <w:r>
        <w:rPr>
          <w:rFonts w:hint="eastAsia" w:ascii="宋体" w:hAnsi="宋体" w:eastAsia="宋体" w:cs="仿宋_GB2312"/>
          <w:color w:val="000000"/>
          <w:szCs w:val="21"/>
        </w:rPr>
        <w:t>要求快速解决故障，工作时间内所有服务响应时间必须在30分钟内应答，保证服务方工程师到达现场时间小于2小时。协助故障配件、设备的更换时间不超过48小时。故障解决后，72小时内提供故障分析处理报告。</w:t>
      </w:r>
    </w:p>
    <w:p>
      <w:pPr>
        <w:spacing w:line="360" w:lineRule="auto"/>
        <w:ind w:firstLine="420" w:firstLineChars="200"/>
        <w:rPr>
          <w:rFonts w:ascii="宋体" w:hAnsi="宋体" w:eastAsia="宋体" w:cs="仿宋_GB2312"/>
          <w:color w:val="000000"/>
          <w:szCs w:val="21"/>
        </w:rPr>
      </w:pPr>
      <w:r>
        <w:rPr>
          <w:rFonts w:hint="eastAsia" w:ascii="宋体" w:hAnsi="宋体" w:eastAsia="宋体" w:cs="仿宋_GB2312"/>
          <w:color w:val="000000"/>
          <w:szCs w:val="21"/>
          <w:lang w:val="en-US" w:eastAsia="zh-CN"/>
        </w:rPr>
        <w:t>4</w:t>
      </w:r>
      <w:r>
        <w:rPr>
          <w:rFonts w:hint="eastAsia" w:ascii="宋体" w:hAnsi="宋体" w:eastAsia="宋体" w:cs="仿宋_GB2312"/>
          <w:color w:val="000000"/>
          <w:szCs w:val="21"/>
        </w:rPr>
        <w:t>.3其他要求</w:t>
      </w:r>
    </w:p>
    <w:p>
      <w:pPr>
        <w:spacing w:line="360" w:lineRule="auto"/>
        <w:ind w:firstLine="420" w:firstLineChars="200"/>
        <w:rPr>
          <w:rFonts w:ascii="宋体" w:hAnsi="宋体" w:eastAsia="宋体" w:cs="仿宋_GB2312"/>
          <w:color w:val="000000"/>
          <w:szCs w:val="21"/>
        </w:rPr>
      </w:pPr>
      <w:r>
        <w:rPr>
          <w:rFonts w:hint="eastAsia" w:ascii="宋体" w:hAnsi="宋体" w:eastAsia="宋体" w:cs="仿宋_GB2312"/>
          <w:color w:val="000000"/>
          <w:szCs w:val="21"/>
        </w:rPr>
        <w:t>（1）服务方需具有较强的本地化服务能力，在服务地区有常驻服务和技术支持机构，配有较强的技术队伍，能提供快速的售后服务响应，具有较强的项目管理、技术服务和组织实施能力,具有相关项目建设和服务的经验，能够独立承担本项目实施，并有良好的工作业绩和履约记录。</w:t>
      </w:r>
    </w:p>
    <w:p>
      <w:pPr>
        <w:spacing w:line="360" w:lineRule="auto"/>
        <w:ind w:firstLine="420" w:firstLineChars="200"/>
        <w:rPr>
          <w:rFonts w:ascii="宋体" w:hAnsi="宋体" w:eastAsia="宋体" w:cs="仿宋_GB2312"/>
          <w:color w:val="000000"/>
          <w:szCs w:val="21"/>
        </w:rPr>
      </w:pPr>
      <w:r>
        <w:rPr>
          <w:rFonts w:hint="eastAsia" w:ascii="宋体" w:hAnsi="宋体" w:eastAsia="宋体" w:cs="仿宋_GB2312"/>
          <w:color w:val="000000"/>
          <w:szCs w:val="21"/>
        </w:rPr>
        <w:t>（2）服务方所有服务人员应服从采购人的领导和管理，包括制定工作制度、监督工作制度的执行质量、分配和调整工作资源等。</w:t>
      </w:r>
    </w:p>
    <w:p>
      <w:pPr>
        <w:spacing w:line="360" w:lineRule="auto"/>
        <w:ind w:firstLine="420" w:firstLineChars="200"/>
        <w:rPr>
          <w:rFonts w:ascii="宋体" w:hAnsi="宋体" w:eastAsia="宋体" w:cs="仿宋_GB2312"/>
          <w:color w:val="000000"/>
          <w:szCs w:val="21"/>
        </w:rPr>
      </w:pPr>
      <w:r>
        <w:rPr>
          <w:rFonts w:hint="eastAsia" w:ascii="宋体" w:hAnsi="宋体" w:eastAsia="宋体" w:cs="仿宋_GB2312"/>
          <w:color w:val="000000"/>
          <w:szCs w:val="21"/>
        </w:rPr>
        <w:t>（3）服务方提供7天×24小时技术服务与支持电话。</w:t>
      </w:r>
    </w:p>
    <w:p>
      <w:pPr>
        <w:spacing w:line="360" w:lineRule="auto"/>
        <w:ind w:firstLine="420" w:firstLineChars="200"/>
        <w:rPr>
          <w:rFonts w:ascii="宋体" w:hAnsi="宋体" w:eastAsia="宋体" w:cs="Times New Roman"/>
          <w:szCs w:val="21"/>
        </w:rPr>
      </w:pPr>
      <w:r>
        <w:rPr>
          <w:rFonts w:hint="eastAsia" w:ascii="宋体" w:hAnsi="宋体" w:eastAsia="宋体" w:cs="仿宋_GB2312"/>
          <w:color w:val="000000"/>
          <w:szCs w:val="21"/>
        </w:rPr>
        <w:t>（4）</w:t>
      </w:r>
      <w:r>
        <w:rPr>
          <w:rFonts w:hint="eastAsia" w:ascii="宋体" w:hAnsi="宋体" w:eastAsia="宋体" w:cs="仿宋_GB2312"/>
          <w:b/>
          <w:color w:val="000000"/>
          <w:szCs w:val="21"/>
          <w:u w:val="single"/>
        </w:rPr>
        <w:t>项目中标服务商须提供新华三技术有限公司出具的盖鲜章的正式授权书才能签订本项目合同。</w:t>
      </w:r>
    </w:p>
    <w:p>
      <w:pPr>
        <w:tabs>
          <w:tab w:val="left" w:pos="0"/>
        </w:tabs>
        <w:spacing w:line="360" w:lineRule="auto"/>
        <w:outlineLvl w:val="2"/>
        <w:rPr>
          <w:rFonts w:ascii="宋体" w:hAnsi="宋体" w:eastAsia="宋体" w:cs="Times New Roman"/>
          <w:b/>
          <w:bCs/>
          <w:szCs w:val="21"/>
        </w:rPr>
      </w:pPr>
      <w:r>
        <w:rPr>
          <w:rFonts w:hint="eastAsia" w:ascii="宋体" w:hAnsi="宋体" w:eastAsia="宋体" w:cs="仿宋_GB2312"/>
          <w:b/>
          <w:color w:val="000000"/>
          <w:szCs w:val="21"/>
          <w:lang w:val="en-US" w:eastAsia="zh-CN"/>
        </w:rPr>
        <w:t>五</w:t>
      </w:r>
      <w:r>
        <w:rPr>
          <w:rFonts w:hint="eastAsia" w:ascii="宋体" w:hAnsi="宋体" w:eastAsia="宋体" w:cs="仿宋_GB2312"/>
          <w:b/>
          <w:color w:val="000000"/>
          <w:szCs w:val="21"/>
        </w:rPr>
        <w:t xml:space="preserve">、质量要求 </w:t>
      </w:r>
      <w:r>
        <w:rPr>
          <w:rFonts w:hint="eastAsia" w:ascii="宋体" w:hAnsi="宋体" w:eastAsia="宋体" w:cs="Times New Roman"/>
          <w:b/>
          <w:bCs/>
          <w:szCs w:val="21"/>
        </w:rPr>
        <w:t xml:space="preserve">  </w:t>
      </w:r>
    </w:p>
    <w:p>
      <w:pPr>
        <w:spacing w:line="360" w:lineRule="auto"/>
        <w:ind w:firstLine="420" w:firstLineChars="200"/>
        <w:rPr>
          <w:rFonts w:ascii="宋体" w:hAnsi="宋体" w:eastAsia="宋体" w:cs="仿宋_GB2312"/>
          <w:color w:val="000000"/>
          <w:szCs w:val="21"/>
        </w:rPr>
      </w:pPr>
      <w:r>
        <w:rPr>
          <w:rFonts w:hint="eastAsia" w:ascii="宋体" w:hAnsi="宋体" w:eastAsia="宋体" w:cs="仿宋_GB2312"/>
          <w:color w:val="000000"/>
          <w:szCs w:val="21"/>
        </w:rPr>
        <w:t>投标人须配合招标人的管理与推进相关工作，并接受项目单位的工作监督、考核与评价。考核评价结果经项目单位、投标人共同确认后，将作为项目有效工作量核定、项目验收、合同付款等工作的重要执行依据。</w:t>
      </w:r>
    </w:p>
    <w:p>
      <w:pPr>
        <w:spacing w:line="360" w:lineRule="auto"/>
        <w:ind w:firstLine="420" w:firstLineChars="200"/>
        <w:rPr>
          <w:rFonts w:ascii="宋体" w:hAnsi="宋体" w:eastAsia="宋体" w:cs="仿宋_GB2312"/>
          <w:color w:val="000000"/>
          <w:szCs w:val="21"/>
        </w:rPr>
      </w:pPr>
      <w:r>
        <w:rPr>
          <w:rFonts w:hint="eastAsia" w:ascii="宋体" w:hAnsi="宋体" w:eastAsia="宋体" w:cs="仿宋_GB2312"/>
          <w:color w:val="000000"/>
          <w:szCs w:val="21"/>
        </w:rPr>
        <w:t>投标人在项目实施阶段，必须提供至少一名项目管控人员配合项目，开展项目实施管控工作。</w:t>
      </w:r>
    </w:p>
    <w:p>
      <w:pPr>
        <w:spacing w:line="360" w:lineRule="auto"/>
        <w:ind w:firstLine="420" w:firstLineChars="200"/>
        <w:rPr>
          <w:rFonts w:ascii="宋体" w:hAnsi="宋体" w:eastAsia="宋体" w:cs="仿宋_GB2312"/>
          <w:color w:val="000000"/>
          <w:szCs w:val="21"/>
        </w:rPr>
      </w:pPr>
      <w:r>
        <w:rPr>
          <w:rFonts w:hint="eastAsia" w:ascii="宋体" w:hAnsi="宋体" w:eastAsia="宋体" w:cs="仿宋_GB2312"/>
          <w:color w:val="000000"/>
          <w:szCs w:val="21"/>
        </w:rPr>
        <w:t>投标人在项目执行过程中，必须配合项目单位及时、准确、全面地掌握项目实施状态及项目人员的工作状态，项目单位对项目运维实施情况定期或不定期进行检查，凡未按规定执行的，将纳入项目考核评价结果。</w:t>
      </w:r>
    </w:p>
    <w:p>
      <w:pPr>
        <w:tabs>
          <w:tab w:val="left" w:pos="0"/>
        </w:tabs>
        <w:spacing w:line="360" w:lineRule="auto"/>
        <w:outlineLvl w:val="2"/>
        <w:rPr>
          <w:rFonts w:ascii="宋体" w:hAnsi="宋体" w:eastAsia="宋体" w:cs="Times New Roman"/>
          <w:b/>
          <w:bCs/>
          <w:szCs w:val="21"/>
        </w:rPr>
      </w:pPr>
      <w:r>
        <w:rPr>
          <w:rFonts w:hint="eastAsia" w:ascii="宋体" w:hAnsi="宋体" w:eastAsia="宋体" w:cs="仿宋_GB2312"/>
          <w:b/>
          <w:color w:val="000000"/>
          <w:szCs w:val="21"/>
          <w:lang w:val="en-US" w:eastAsia="zh-CN"/>
        </w:rPr>
        <w:t>六</w:t>
      </w:r>
      <w:bookmarkStart w:id="0" w:name="_GoBack"/>
      <w:bookmarkEnd w:id="0"/>
      <w:r>
        <w:rPr>
          <w:rFonts w:hint="eastAsia" w:ascii="宋体" w:hAnsi="宋体" w:eastAsia="宋体" w:cs="仿宋_GB2312"/>
          <w:b/>
          <w:color w:val="000000"/>
          <w:szCs w:val="21"/>
        </w:rPr>
        <w:t>、安全保证要求</w:t>
      </w:r>
      <w:r>
        <w:rPr>
          <w:rFonts w:hint="eastAsia" w:ascii="宋体" w:hAnsi="宋体" w:eastAsia="宋体" w:cs="Times New Roman"/>
          <w:b/>
          <w:bCs/>
          <w:szCs w:val="21"/>
        </w:rPr>
        <w:t xml:space="preserve">  </w:t>
      </w:r>
    </w:p>
    <w:p>
      <w:pPr>
        <w:spacing w:line="360" w:lineRule="auto"/>
        <w:ind w:firstLine="420" w:firstLineChars="200"/>
        <w:rPr>
          <w:rFonts w:ascii="宋体" w:hAnsi="宋体" w:eastAsia="宋体" w:cs="仿宋_GB2312"/>
          <w:color w:val="000000"/>
          <w:szCs w:val="21"/>
        </w:rPr>
      </w:pPr>
      <w:r>
        <w:rPr>
          <w:rFonts w:hint="eastAsia" w:ascii="宋体" w:hAnsi="宋体" w:eastAsia="宋体" w:cs="仿宋_GB2312"/>
          <w:color w:val="000000"/>
          <w:szCs w:val="21"/>
        </w:rPr>
        <w:t>信息安全要求：</w:t>
      </w:r>
    </w:p>
    <w:p>
      <w:pPr>
        <w:spacing w:line="360" w:lineRule="auto"/>
        <w:ind w:firstLine="420" w:firstLineChars="200"/>
        <w:rPr>
          <w:rFonts w:ascii="宋体" w:hAnsi="宋体" w:eastAsia="宋体" w:cs="仿宋_GB2312"/>
          <w:color w:val="000000"/>
          <w:szCs w:val="21"/>
        </w:rPr>
      </w:pPr>
      <w:r>
        <w:rPr>
          <w:rFonts w:hint="eastAsia" w:ascii="宋体" w:hAnsi="宋体" w:eastAsia="宋体" w:cs="仿宋_GB2312"/>
          <w:color w:val="000000"/>
          <w:szCs w:val="21"/>
        </w:rPr>
        <w:t>1. 投标人必须严格遵守公司信息安全方面的要求。对于参与项目的技术人员均需要签订公司统一的信息保密协议。</w:t>
      </w:r>
    </w:p>
    <w:p>
      <w:pPr>
        <w:spacing w:line="360" w:lineRule="auto"/>
        <w:ind w:firstLine="420" w:firstLineChars="200"/>
        <w:rPr>
          <w:rFonts w:ascii="宋体" w:hAnsi="宋体" w:eastAsia="宋体" w:cs="仿宋_GB2312"/>
          <w:color w:val="000000"/>
          <w:szCs w:val="21"/>
        </w:rPr>
      </w:pPr>
      <w:r>
        <w:rPr>
          <w:rFonts w:hint="eastAsia" w:ascii="宋体" w:hAnsi="宋体" w:eastAsia="宋体" w:cs="仿宋_GB2312"/>
          <w:color w:val="000000"/>
          <w:szCs w:val="21"/>
        </w:rPr>
        <w:t>2. 投标人需对以下信息进行保密，具体包括（但不限于以下信息）：</w:t>
      </w:r>
    </w:p>
    <w:p>
      <w:pPr>
        <w:spacing w:line="360" w:lineRule="auto"/>
        <w:ind w:firstLine="420" w:firstLineChars="200"/>
        <w:rPr>
          <w:rFonts w:ascii="宋体" w:hAnsi="宋体" w:eastAsia="宋体" w:cs="仿宋_GB2312"/>
          <w:color w:val="000000"/>
          <w:szCs w:val="21"/>
        </w:rPr>
      </w:pPr>
      <w:r>
        <w:rPr>
          <w:rFonts w:hint="eastAsia" w:ascii="宋体" w:hAnsi="宋体" w:eastAsia="宋体" w:cs="仿宋_GB2312"/>
          <w:color w:val="000000"/>
          <w:szCs w:val="21"/>
        </w:rPr>
        <w:t>项目信息：如业务流程、技术方案、业务数据（静态数据、动态数据、历史数据）、报表指标、工程设计、技术指标、计算机软件、数据库、操作手册、技术资料等。</w:t>
      </w:r>
    </w:p>
    <w:p>
      <w:pPr>
        <w:spacing w:line="360" w:lineRule="auto"/>
        <w:ind w:firstLine="420" w:firstLineChars="200"/>
        <w:rPr>
          <w:rFonts w:ascii="宋体" w:hAnsi="宋体" w:eastAsia="宋体" w:cs="仿宋_GB2312"/>
          <w:color w:val="000000"/>
          <w:szCs w:val="21"/>
        </w:rPr>
      </w:pPr>
      <w:r>
        <w:rPr>
          <w:rFonts w:hint="eastAsia" w:ascii="宋体" w:hAnsi="宋体" w:eastAsia="宋体" w:cs="仿宋_GB2312"/>
          <w:color w:val="000000"/>
          <w:szCs w:val="21"/>
        </w:rPr>
        <w:t>保密信息既包括书面认定为保密或专有的，又包括口头给予，随即被书面确认为保密或专有的信息。保密信息存储介质包括但不限于纸质文档、电子文档、光盘、优盘、服务器文档。</w:t>
      </w:r>
    </w:p>
    <w:p>
      <w:pPr>
        <w:spacing w:line="360" w:lineRule="auto"/>
        <w:ind w:firstLine="420" w:firstLineChars="200"/>
        <w:rPr>
          <w:rFonts w:ascii="宋体" w:hAnsi="宋体" w:eastAsia="宋体" w:cs="仿宋_GB2312"/>
          <w:color w:val="000000"/>
          <w:szCs w:val="21"/>
        </w:rPr>
      </w:pPr>
      <w:r>
        <w:rPr>
          <w:rFonts w:hint="eastAsia" w:ascii="宋体" w:hAnsi="宋体" w:eastAsia="宋体" w:cs="仿宋_GB2312"/>
          <w:color w:val="000000"/>
          <w:szCs w:val="21"/>
        </w:rPr>
        <w:t>3. 投标人组建的项目组成员在招标人履行职责期间，必须遵守招标人规定的任何成文或不成文的保密规章、制度，履行与其工作岗位相应的保密职责。不向不承担相应保密义务的任何第三人披露招标人的商业秘密。招标人的保密规章、制度没有规定或者规定不明确之处，项目组成员亦应本着谨慎、诚实的态度，采取任何必要、合理的措施，维护其于履行职责期间知悉或者持有的任何属于招标人或者虽属于第三方但招标人承诺有保密义务的技术秘密或其他商业秘密信息，以保持其机密性。</w:t>
      </w:r>
    </w:p>
    <w:p>
      <w:pPr>
        <w:spacing w:line="360" w:lineRule="auto"/>
        <w:ind w:firstLine="420" w:firstLineChars="200"/>
        <w:rPr>
          <w:rFonts w:ascii="宋体" w:hAnsi="宋体" w:eastAsia="宋体" w:cs="仿宋_GB2312"/>
          <w:color w:val="000000"/>
          <w:szCs w:val="21"/>
        </w:rPr>
      </w:pPr>
      <w:r>
        <w:rPr>
          <w:rFonts w:hint="eastAsia" w:ascii="宋体" w:hAnsi="宋体" w:eastAsia="宋体" w:cs="仿宋_GB2312"/>
          <w:color w:val="000000"/>
          <w:szCs w:val="21"/>
        </w:rPr>
        <w:t>4. 除了履行职务的需要之外，项目组成员承诺，未经招标人同意，不得以泄露、告知、公布、发布、出版、传授、转让或者以其他任何方式使任何第三方（包括按照保密制度的规定不得知悉该项秘密的招标人其他职员）知悉属于招标人或者虽属于他人但招标人承诺有保密义务的技术秘密或其他商业秘密信息，也不得在履行职务之外使用这些秘密信息。</w:t>
      </w:r>
    </w:p>
    <w:p>
      <w:pPr>
        <w:spacing w:line="360" w:lineRule="auto"/>
        <w:ind w:firstLine="420" w:firstLineChars="200"/>
        <w:rPr>
          <w:rFonts w:ascii="宋体" w:hAnsi="宋体" w:eastAsia="宋体" w:cs="仿宋_GB2312"/>
          <w:color w:val="000000"/>
          <w:szCs w:val="21"/>
        </w:rPr>
      </w:pPr>
      <w:r>
        <w:rPr>
          <w:rFonts w:hint="eastAsia" w:ascii="宋体" w:hAnsi="宋体" w:eastAsia="宋体" w:cs="仿宋_GB2312"/>
          <w:color w:val="000000"/>
          <w:szCs w:val="21"/>
        </w:rPr>
        <w:t>5. 承诺严格按照招标人办公点相关管理制度要求来确保招标人数据信息安全，如采用密码保护、数据加密、防火墙软件升级等，降低数据安全的威胁。对于纸质文档的管理要与用户方做好借阅登记，在做用期间做到专人保管专人负责，不随便乱放，项目结束后按借阅清单如数归还。一旦离开项目，立即删除或销毁所使用数据信息存储媒介中所有相关的招标人数据信息。不保留招标人数据信息，也不将其应用到与招标人无关的项目中。</w:t>
      </w:r>
    </w:p>
    <w:p>
      <w:pPr>
        <w:spacing w:line="360" w:lineRule="auto"/>
        <w:ind w:firstLine="420" w:firstLineChars="200"/>
        <w:rPr>
          <w:rFonts w:ascii="宋体" w:hAnsi="宋体" w:eastAsia="宋体" w:cs="仿宋_GB2312"/>
          <w:color w:val="000000"/>
          <w:szCs w:val="21"/>
        </w:rPr>
      </w:pPr>
      <w:r>
        <w:rPr>
          <w:rFonts w:hint="eastAsia" w:ascii="宋体" w:hAnsi="宋体" w:eastAsia="宋体" w:cs="仿宋_GB2312"/>
          <w:color w:val="000000"/>
          <w:szCs w:val="21"/>
        </w:rPr>
        <w:t>6. 针对项目中接触到的招标人员工个人信息，做到不传播不泄漏。使用个人信息时要得到许可。</w:t>
      </w:r>
    </w:p>
    <w:p>
      <w:pPr>
        <w:spacing w:line="360" w:lineRule="auto"/>
        <w:ind w:firstLine="420" w:firstLineChars="200"/>
        <w:rPr>
          <w:rFonts w:ascii="宋体" w:hAnsi="宋体" w:eastAsia="宋体" w:cs="仿宋_GB2312"/>
          <w:color w:val="000000"/>
          <w:szCs w:val="21"/>
        </w:rPr>
      </w:pPr>
      <w:r>
        <w:rPr>
          <w:rFonts w:hint="eastAsia" w:ascii="宋体" w:hAnsi="宋体" w:eastAsia="宋体" w:cs="仿宋_GB2312"/>
          <w:color w:val="000000"/>
          <w:szCs w:val="21"/>
        </w:rPr>
        <w:t>7. 不利用所知悉的招标人的商业秘密从事有损华招标人或招标人关联企业利益的经营、交易等行为。不允许或协助不承担相应保密义务的任何第三人使用招标人的商业秘密。</w:t>
      </w:r>
    </w:p>
    <w:p>
      <w:pPr>
        <w:pStyle w:val="11"/>
        <w:spacing w:line="360" w:lineRule="auto"/>
      </w:pPr>
      <w:r>
        <w:rPr>
          <w:rFonts w:hint="eastAsia"/>
        </w:rPr>
        <w:t>8. 发现商业秘密被泄露或者自己过失泄露商业秘密，或可能存在的数据泄露隐患，如存有国网信息的介质丢失或被盗（包括便携式计算机、USB 和闪存驱动器、记忆棒、CD 和 DVD等）、系统可能遭受非法入侵等，应及时向项目经理和招标人的相关部门报告，并应当采取有效措施防止泄密进一步扩大。</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A1E"/>
    <w:rsid w:val="000264A4"/>
    <w:rsid w:val="000400ED"/>
    <w:rsid w:val="000C0A8D"/>
    <w:rsid w:val="00121E81"/>
    <w:rsid w:val="00217CE4"/>
    <w:rsid w:val="00395929"/>
    <w:rsid w:val="003B6C0A"/>
    <w:rsid w:val="004A7BF0"/>
    <w:rsid w:val="004F4913"/>
    <w:rsid w:val="008A2A1E"/>
    <w:rsid w:val="00B90D9F"/>
    <w:rsid w:val="00D55A7E"/>
    <w:rsid w:val="00E401CA"/>
    <w:rsid w:val="242B0AE5"/>
    <w:rsid w:val="56971C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2"/>
    <w:semiHidden/>
    <w:unhideWhenUsed/>
    <w:uiPriority w:val="99"/>
    <w:rPr>
      <w:rFonts w:ascii="宋体" w:eastAsia="宋体"/>
      <w:sz w:val="18"/>
      <w:szCs w:val="18"/>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semiHidden/>
    <w:unhideWhenUsed/>
    <w:qFormat/>
    <w:uiPriority w:val="99"/>
    <w:rPr>
      <w:color w:val="0000FF"/>
      <w:u w:val="single"/>
    </w:rPr>
  </w:style>
  <w:style w:type="character" w:customStyle="1" w:styleId="8">
    <w:name w:val="页眉 字符"/>
    <w:basedOn w:val="6"/>
    <w:link w:val="4"/>
    <w:semiHidden/>
    <w:uiPriority w:val="99"/>
    <w:rPr>
      <w:sz w:val="18"/>
      <w:szCs w:val="18"/>
    </w:rPr>
  </w:style>
  <w:style w:type="character" w:customStyle="1" w:styleId="9">
    <w:name w:val="页脚 字符"/>
    <w:basedOn w:val="6"/>
    <w:link w:val="3"/>
    <w:semiHidden/>
    <w:uiPriority w:val="99"/>
    <w:rPr>
      <w:sz w:val="18"/>
      <w:szCs w:val="18"/>
    </w:rPr>
  </w:style>
  <w:style w:type="paragraph" w:customStyle="1" w:styleId="10">
    <w:name w:val="Table Paragraph"/>
    <w:basedOn w:val="1"/>
    <w:qFormat/>
    <w:uiPriority w:val="1"/>
    <w:pPr>
      <w:autoSpaceDE w:val="0"/>
      <w:autoSpaceDN w:val="0"/>
      <w:jc w:val="left"/>
    </w:pPr>
    <w:rPr>
      <w:rFonts w:ascii="宋体" w:hAnsi="宋体" w:eastAsia="宋体" w:cs="宋体"/>
      <w:kern w:val="0"/>
      <w:sz w:val="22"/>
      <w:lang w:val="zh-CN" w:bidi="zh-CN"/>
    </w:rPr>
  </w:style>
  <w:style w:type="paragraph" w:styleId="11">
    <w:name w:val="List Paragraph"/>
    <w:basedOn w:val="1"/>
    <w:qFormat/>
    <w:uiPriority w:val="34"/>
    <w:pPr>
      <w:ind w:firstLine="420" w:firstLineChars="200"/>
    </w:pPr>
  </w:style>
  <w:style w:type="character" w:customStyle="1" w:styleId="12">
    <w:name w:val="文档结构图 字符"/>
    <w:basedOn w:val="6"/>
    <w:link w:val="2"/>
    <w:semiHidden/>
    <w:uiPriority w:val="99"/>
    <w:rPr>
      <w:rFonts w:ascii="宋体" w:eastAsia="宋体"/>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446</Words>
  <Characters>2543</Characters>
  <Lines>21</Lines>
  <Paragraphs>5</Paragraphs>
  <TotalTime>1</TotalTime>
  <ScaleCrop>false</ScaleCrop>
  <LinksUpToDate>false</LinksUpToDate>
  <CharactersWithSpaces>2984</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2021-05-27T06:36:00Z</dcterms:created>
  <dc:creator>Windows 用户</dc:creator>
  <cp:lastModifiedBy>潘安</cp:lastModifiedBy>
  <dcterms:modified xsi:type="dcterms:W3CDTF">2021-05-28T00:43:25Z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4D18A720CF764782A773C0DD7ED2B132</vt:lpwstr>
  </property>
</Properties>
</file>