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C7" w:rsidRDefault="007C60A8">
      <w:pPr>
        <w:pStyle w:val="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19</w:t>
      </w:r>
      <w:r>
        <w:rPr>
          <w:rFonts w:ascii="宋体" w:eastAsia="宋体" w:hAnsi="宋体" w:hint="eastAsia"/>
          <w:sz w:val="24"/>
          <w:szCs w:val="24"/>
        </w:rPr>
        <w:t>寸网络一体机</w:t>
      </w:r>
    </w:p>
    <w:tbl>
      <w:tblPr>
        <w:tblW w:w="8286" w:type="dxa"/>
        <w:jc w:val="center"/>
        <w:tblLayout w:type="fixed"/>
        <w:tblLook w:val="04A0"/>
      </w:tblPr>
      <w:tblGrid>
        <w:gridCol w:w="1833"/>
        <w:gridCol w:w="6453"/>
      </w:tblGrid>
      <w:tr w:rsidR="00B25DC7">
        <w:trPr>
          <w:trHeight w:val="491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尺寸</w:t>
            </w:r>
          </w:p>
        </w:tc>
        <w:tc>
          <w:tcPr>
            <w:tcW w:w="6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寸</w:t>
            </w:r>
          </w:p>
        </w:tc>
      </w:tr>
      <w:tr w:rsidR="00B25DC7">
        <w:trPr>
          <w:trHeight w:val="477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分辨率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1366*768</w:t>
            </w:r>
          </w:p>
        </w:tc>
      </w:tr>
      <w:tr w:rsidR="00B25DC7">
        <w:trPr>
          <w:trHeight w:val="177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显示模式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支持竖屏显示</w:t>
            </w:r>
          </w:p>
        </w:tc>
      </w:tr>
      <w:tr w:rsidR="00B25DC7">
        <w:trPr>
          <w:trHeight w:val="45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嵌入式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CPU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≥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四核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1.5GHz</w:t>
            </w:r>
          </w:p>
        </w:tc>
      </w:tr>
      <w:tr w:rsidR="00B25DC7">
        <w:trPr>
          <w:trHeight w:val="472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内存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1GB</w:t>
            </w:r>
          </w:p>
        </w:tc>
      </w:tr>
      <w:tr w:rsidR="00B25DC7">
        <w:trPr>
          <w:trHeight w:val="472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存储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EMMC 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G,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支持扩展</w:t>
            </w:r>
          </w:p>
        </w:tc>
      </w:tr>
      <w:tr w:rsidR="00B25DC7">
        <w:trPr>
          <w:trHeight w:val="47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10/100Mbps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自适应</w:t>
            </w:r>
          </w:p>
        </w:tc>
      </w:tr>
      <w:tr w:rsidR="00B25DC7">
        <w:trPr>
          <w:trHeight w:val="47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无线网络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tabs>
                <w:tab w:val="left" w:pos="420"/>
              </w:tabs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可扩展，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标配无</w:t>
            </w:r>
            <w:proofErr w:type="gramEnd"/>
          </w:p>
        </w:tc>
      </w:tr>
      <w:tr w:rsidR="00B25DC7">
        <w:trPr>
          <w:trHeight w:val="47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Android6.0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以上</w:t>
            </w:r>
          </w:p>
        </w:tc>
      </w:tr>
      <w:tr w:rsidR="00B25DC7">
        <w:trPr>
          <w:trHeight w:val="47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通讯接口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RJ45</w:t>
            </w:r>
          </w:p>
        </w:tc>
      </w:tr>
      <w:tr w:rsidR="00B25DC7">
        <w:trPr>
          <w:trHeight w:val="47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★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控制方式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网络远程、遥控器</w:t>
            </w:r>
          </w:p>
        </w:tc>
      </w:tr>
      <w:tr w:rsidR="00B25DC7">
        <w:trPr>
          <w:trHeight w:val="794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视频格式支持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MPEG2, MPEG2_HD, MPEG4, MPEG4_SD, MPEG4_HD, H.264, RM, DivX 1080p HD, DivX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720p HD, DivX_DRM, FLV</w:t>
            </w:r>
          </w:p>
        </w:tc>
      </w:tr>
      <w:tr w:rsidR="00B25DC7">
        <w:trPr>
          <w:trHeight w:val="527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音频解码支持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MP3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MPA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WAV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AAC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PCM</w:t>
            </w:r>
          </w:p>
        </w:tc>
      </w:tr>
      <w:tr w:rsidR="00B25DC7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图片支持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BMP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JPEG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GIF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PNG</w:t>
            </w:r>
          </w:p>
        </w:tc>
      </w:tr>
      <w:tr w:rsidR="00B25DC7">
        <w:trPr>
          <w:trHeight w:val="52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功率（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≤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25W</w:t>
            </w:r>
          </w:p>
        </w:tc>
      </w:tr>
      <w:tr w:rsidR="00B25DC7">
        <w:trPr>
          <w:trHeight w:val="46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工作电压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220V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60Hz</w:t>
            </w:r>
          </w:p>
        </w:tc>
      </w:tr>
      <w:tr w:rsidR="00B25DC7">
        <w:trPr>
          <w:trHeight w:val="476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固定方式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壁挂</w:t>
            </w:r>
          </w:p>
        </w:tc>
      </w:tr>
      <w:tr w:rsidR="00B25DC7">
        <w:trPr>
          <w:trHeight w:val="476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屏寿命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万小时</w:t>
            </w:r>
          </w:p>
        </w:tc>
      </w:tr>
      <w:tr w:rsidR="00B25DC7">
        <w:trPr>
          <w:trHeight w:val="476"/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6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小时不间断工作</w:t>
            </w:r>
          </w:p>
        </w:tc>
      </w:tr>
      <w:tr w:rsidR="00B25DC7">
        <w:trPr>
          <w:trHeight w:val="476"/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防病毒</w:t>
            </w:r>
          </w:p>
        </w:tc>
        <w:tc>
          <w:tcPr>
            <w:tcW w:w="6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设备内置数字证书软件，采用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MD5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校验，防止终端内容盗播，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提供软件证书材料。</w:t>
            </w:r>
          </w:p>
        </w:tc>
      </w:tr>
      <w:tr w:rsidR="00B25DC7">
        <w:trPr>
          <w:trHeight w:val="476"/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开关机方式</w:t>
            </w:r>
          </w:p>
        </w:tc>
        <w:tc>
          <w:tcPr>
            <w:tcW w:w="6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TC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电子时钟，可远程定时开关机，具有远程开机核心控制技术，提供远程开机控制技术证书资料</w:t>
            </w:r>
          </w:p>
        </w:tc>
      </w:tr>
      <w:tr w:rsidR="00B25DC7">
        <w:trPr>
          <w:trHeight w:val="476"/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使用安全</w:t>
            </w:r>
          </w:p>
        </w:tc>
        <w:tc>
          <w:tcPr>
            <w:tcW w:w="6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为保障设备用电安全，设备内置安全电压接入装置，提供相关资料；</w:t>
            </w:r>
          </w:p>
        </w:tc>
      </w:tr>
      <w:tr w:rsidR="00B25DC7">
        <w:trPr>
          <w:trHeight w:val="476"/>
          <w:jc w:val="center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★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</w:p>
        </w:tc>
        <w:tc>
          <w:tcPr>
            <w:tcW w:w="6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可与医院现有导引信息平台无缝兼容，实现统一集成管理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25DC7">
        <w:trPr>
          <w:trHeight w:val="476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B25DC7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5DC7" w:rsidRDefault="007C60A8">
            <w:pPr>
              <w:widowControl/>
              <w:spacing w:after="120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CCC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认证。产品必须通过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ISO9001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质量管理体系认证。</w:t>
            </w:r>
          </w:p>
        </w:tc>
      </w:tr>
    </w:tbl>
    <w:p w:rsidR="00B25DC7" w:rsidRDefault="00B25DC7">
      <w:pPr>
        <w:rPr>
          <w:rFonts w:ascii="宋体" w:eastAsia="宋体" w:hAnsi="宋体"/>
          <w:sz w:val="24"/>
          <w:szCs w:val="24"/>
        </w:rPr>
      </w:pPr>
    </w:p>
    <w:p w:rsidR="00B25DC7" w:rsidRDefault="00B25DC7"/>
    <w:p w:rsidR="00B25DC7" w:rsidRDefault="00B25DC7"/>
    <w:p w:rsidR="00B25DC7" w:rsidRDefault="00B25DC7"/>
    <w:sectPr w:rsidR="00B25DC7" w:rsidSect="00B25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0A8" w:rsidRDefault="007C60A8" w:rsidP="0009511B">
      <w:r>
        <w:separator/>
      </w:r>
    </w:p>
  </w:endnote>
  <w:endnote w:type="continuationSeparator" w:id="0">
    <w:p w:rsidR="007C60A8" w:rsidRDefault="007C60A8" w:rsidP="00095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0A8" w:rsidRDefault="007C60A8" w:rsidP="0009511B">
      <w:r>
        <w:separator/>
      </w:r>
    </w:p>
  </w:footnote>
  <w:footnote w:type="continuationSeparator" w:id="0">
    <w:p w:rsidR="007C60A8" w:rsidRDefault="007C60A8" w:rsidP="00095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51346C"/>
    <w:multiLevelType w:val="singleLevel"/>
    <w:tmpl w:val="D75134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21B"/>
    <w:rsid w:val="000274CE"/>
    <w:rsid w:val="0009511B"/>
    <w:rsid w:val="007C60A8"/>
    <w:rsid w:val="00B25DC7"/>
    <w:rsid w:val="00E1221B"/>
    <w:rsid w:val="74F6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B25D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5D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B25DC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25DC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95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5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5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51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yh02</cp:lastModifiedBy>
  <cp:revision>4</cp:revision>
  <dcterms:created xsi:type="dcterms:W3CDTF">2021-03-04T08:47:00Z</dcterms:created>
  <dcterms:modified xsi:type="dcterms:W3CDTF">2021-04-27T08:08:00Z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